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A07" w:rsidRDefault="005455D6">
      <w:pPr>
        <w:widowControl/>
        <w:adjustRightInd w:val="0"/>
        <w:snapToGrid w:val="0"/>
        <w:spacing w:line="344" w:lineRule="auto"/>
        <w:jc w:val="center"/>
        <w:rPr>
          <w:rFonts w:ascii="宋体" w:hAnsi="宋体"/>
          <w:b/>
          <w:bCs/>
          <w:sz w:val="32"/>
          <w:szCs w:val="32"/>
        </w:rPr>
      </w:pPr>
      <w:r>
        <w:rPr>
          <w:rFonts w:ascii="宋体" w:hAnsi="宋体" w:hint="eastAsia"/>
          <w:b/>
          <w:bCs/>
          <w:noProof/>
          <w:sz w:val="32"/>
          <w:szCs w:val="32"/>
        </w:rPr>
        <w:drawing>
          <wp:anchor distT="0" distB="0" distL="114300" distR="114300" simplePos="0" relativeHeight="251659264" behindDoc="0" locked="0" layoutInCell="1" allowOverlap="1">
            <wp:simplePos x="0" y="0"/>
            <wp:positionH relativeFrom="column">
              <wp:posOffset>-13970</wp:posOffset>
            </wp:positionH>
            <wp:positionV relativeFrom="paragraph">
              <wp:posOffset>-97155</wp:posOffset>
            </wp:positionV>
            <wp:extent cx="1409700" cy="447675"/>
            <wp:effectExtent l="19050" t="0" r="0" b="0"/>
            <wp:wrapSquare wrapText="right"/>
            <wp:docPr id="2" name="Picture 1" descr="微信图片_20190925162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微信图片_20190925162837"/>
                    <pic:cNvPicPr>
                      <a:picLocks noChangeAspect="1" noChangeArrowheads="1"/>
                    </pic:cNvPicPr>
                  </pic:nvPicPr>
                  <pic:blipFill>
                    <a:blip r:embed="rId8" cstate="print"/>
                    <a:srcRect/>
                    <a:stretch>
                      <a:fillRect/>
                    </a:stretch>
                  </pic:blipFill>
                  <pic:spPr>
                    <a:xfrm>
                      <a:off x="0" y="0"/>
                      <a:ext cx="1409700" cy="447675"/>
                    </a:xfrm>
                    <a:prstGeom prst="rect">
                      <a:avLst/>
                    </a:prstGeom>
                    <a:noFill/>
                    <a:ln w="9525">
                      <a:noFill/>
                      <a:miter lim="800000"/>
                      <a:headEnd/>
                      <a:tailEnd/>
                    </a:ln>
                  </pic:spPr>
                </pic:pic>
              </a:graphicData>
            </a:graphic>
          </wp:anchor>
        </w:drawing>
      </w:r>
    </w:p>
    <w:p w:rsidR="00CA55F4" w:rsidRPr="00E4614C" w:rsidRDefault="00CA55F4" w:rsidP="00CA55F4">
      <w:pPr>
        <w:spacing w:line="360" w:lineRule="auto"/>
        <w:jc w:val="center"/>
        <w:rPr>
          <w:rFonts w:ascii="宋体" w:hAnsi="宋体" w:cs="宋体"/>
          <w:b/>
          <w:sz w:val="32"/>
          <w:szCs w:val="32"/>
        </w:rPr>
      </w:pPr>
      <w:r w:rsidRPr="00E4614C">
        <w:rPr>
          <w:rFonts w:ascii="宋体" w:hAnsi="宋体" w:cs="宋体" w:hint="eastAsia"/>
          <w:b/>
          <w:sz w:val="32"/>
          <w:szCs w:val="32"/>
        </w:rPr>
        <w:t>吉林银行信用卡章程</w:t>
      </w:r>
      <w:r w:rsidR="00A41EEE">
        <w:rPr>
          <w:rFonts w:ascii="宋体" w:hAnsi="宋体" w:cs="宋体" w:hint="eastAsia"/>
          <w:b/>
          <w:sz w:val="32"/>
          <w:szCs w:val="32"/>
        </w:rPr>
        <w:t>（2023版）</w:t>
      </w:r>
    </w:p>
    <w:p w:rsidR="00CA55F4" w:rsidRDefault="00CA55F4" w:rsidP="00A41EEE">
      <w:pPr>
        <w:spacing w:beforeLines="50" w:line="360" w:lineRule="auto"/>
        <w:ind w:firstLine="198"/>
        <w:jc w:val="center"/>
        <w:rPr>
          <w:rFonts w:ascii="宋体" w:hAnsi="宋体" w:cs="宋体"/>
          <w:b/>
          <w:szCs w:val="21"/>
        </w:rPr>
      </w:pPr>
      <w:r>
        <w:rPr>
          <w:rFonts w:ascii="宋体" w:hAnsi="宋体" w:cs="宋体" w:hint="eastAsia"/>
          <w:b/>
          <w:szCs w:val="21"/>
        </w:rPr>
        <w:t>第一章   总则</w:t>
      </w:r>
    </w:p>
    <w:p w:rsidR="00CA55F4" w:rsidRPr="009F56ED" w:rsidRDefault="008E38DB" w:rsidP="009F56ED">
      <w:pPr>
        <w:tabs>
          <w:tab w:val="left" w:pos="720"/>
          <w:tab w:val="left" w:pos="1080"/>
        </w:tabs>
        <w:spacing w:line="360" w:lineRule="auto"/>
        <w:ind w:firstLineChars="200" w:firstLine="422"/>
        <w:rPr>
          <w:rFonts w:ascii="宋体" w:hAnsi="宋体" w:cs="宋体"/>
          <w:color w:val="000000" w:themeColor="text1"/>
          <w:szCs w:val="21"/>
        </w:rPr>
      </w:pPr>
      <w:r w:rsidRPr="009F56ED">
        <w:rPr>
          <w:rFonts w:ascii="宋体" w:hAnsi="宋体" w:cs="宋体" w:hint="eastAsia"/>
          <w:b/>
          <w:color w:val="000000" w:themeColor="text1"/>
          <w:szCs w:val="21"/>
        </w:rPr>
        <w:t>第一条</w:t>
      </w:r>
      <w:r w:rsidRPr="009F56ED">
        <w:rPr>
          <w:rFonts w:ascii="宋体" w:hAnsi="宋体" w:cs="宋体" w:hint="eastAsia"/>
          <w:color w:val="000000" w:themeColor="text1"/>
          <w:szCs w:val="21"/>
        </w:rPr>
        <w:t xml:space="preserve">  </w:t>
      </w:r>
      <w:r w:rsidR="00CA55F4" w:rsidRPr="009F56ED">
        <w:rPr>
          <w:rFonts w:ascii="宋体" w:hAnsi="宋体" w:cs="宋体" w:hint="eastAsia"/>
          <w:color w:val="000000" w:themeColor="text1"/>
          <w:szCs w:val="21"/>
        </w:rPr>
        <w:t>为适应信用卡业务发展需要，为社会各界提供全面优质的信用支付服务，根据有关法律法规以及《银行卡业务管理办法》《商业银行信用卡业务监督管理办法》等相关规定，特制定本章程。</w:t>
      </w:r>
    </w:p>
    <w:p w:rsidR="00CA55F4" w:rsidRDefault="008E38DB" w:rsidP="009F56ED">
      <w:pPr>
        <w:tabs>
          <w:tab w:val="left" w:pos="720"/>
          <w:tab w:val="left" w:pos="1080"/>
        </w:tabs>
        <w:spacing w:line="360" w:lineRule="auto"/>
        <w:ind w:firstLineChars="200" w:firstLine="422"/>
        <w:rPr>
          <w:rFonts w:ascii="宋体" w:hAnsi="宋体" w:cs="宋体"/>
          <w:color w:val="000000"/>
          <w:szCs w:val="21"/>
        </w:rPr>
      </w:pPr>
      <w:r w:rsidRPr="009F56ED">
        <w:rPr>
          <w:rFonts w:ascii="宋体" w:hAnsi="宋体" w:cs="宋体" w:hint="eastAsia"/>
          <w:b/>
          <w:color w:val="000000"/>
          <w:szCs w:val="21"/>
        </w:rPr>
        <w:t>第二条</w:t>
      </w:r>
      <w:r>
        <w:rPr>
          <w:rFonts w:ascii="宋体" w:hAnsi="宋体" w:cs="宋体" w:hint="eastAsia"/>
          <w:color w:val="000000"/>
          <w:szCs w:val="21"/>
        </w:rPr>
        <w:t xml:space="preserve">  </w:t>
      </w:r>
      <w:r w:rsidR="00CA55F4">
        <w:rPr>
          <w:rFonts w:ascii="宋体" w:hAnsi="宋体" w:cs="宋体" w:hint="eastAsia"/>
          <w:color w:val="000000"/>
          <w:szCs w:val="21"/>
        </w:rPr>
        <w:t>吉林银行信用卡（下称“信用卡”）是吉林银行（下称“发卡机构”）向社会公开发行的、给予持卡人一定的信用额度、持卡人可在信用额度内先消费后还款、可在中国境内或境外使用的、以人民币或其他特定外币结算的信用卡支付工具。</w:t>
      </w:r>
    </w:p>
    <w:p w:rsidR="00CA55F4" w:rsidRDefault="008E38DB" w:rsidP="009F56ED">
      <w:pPr>
        <w:tabs>
          <w:tab w:val="left" w:pos="720"/>
        </w:tabs>
        <w:spacing w:line="360" w:lineRule="auto"/>
        <w:ind w:firstLineChars="200" w:firstLine="422"/>
        <w:rPr>
          <w:rFonts w:ascii="宋体" w:hAnsi="宋体" w:cs="宋体"/>
          <w:color w:val="000000"/>
          <w:szCs w:val="21"/>
        </w:rPr>
      </w:pPr>
      <w:r w:rsidRPr="009F56ED">
        <w:rPr>
          <w:rFonts w:ascii="宋体" w:hAnsi="宋体" w:cs="宋体" w:hint="eastAsia"/>
          <w:b/>
          <w:color w:val="000000"/>
          <w:szCs w:val="21"/>
        </w:rPr>
        <w:t>第三条</w:t>
      </w:r>
      <w:r>
        <w:rPr>
          <w:rFonts w:ascii="宋体" w:hAnsi="宋体" w:cs="宋体" w:hint="eastAsia"/>
          <w:color w:val="000000"/>
          <w:szCs w:val="21"/>
        </w:rPr>
        <w:t xml:space="preserve">  </w:t>
      </w:r>
      <w:r w:rsidR="00CA55F4">
        <w:rPr>
          <w:rFonts w:ascii="宋体" w:hAnsi="宋体" w:cs="宋体" w:hint="eastAsia"/>
          <w:color w:val="000000"/>
          <w:szCs w:val="21"/>
        </w:rPr>
        <w:t>信用卡按照使用对象分为单位卡（商务卡）和个人卡，其中个人卡分为主卡和附属卡；按照信用等级分为钻石卡、白金卡、金卡和普通卡等；按照信息载体分为磁条卡、芯片（IC）卡和磁条芯片复合卡；按照币种分为单币卡（含人民币卡和单币种国际卡）和双币种卡；按照是否向发卡机构交存备用金分为贷记卡和准贷记卡；按照是否联名（认同）分为联名（认同）卡和非联名（认同）卡。信用卡将使用银联、万事达卡（MASTERCARD）、维萨（VISA）和其他信用卡组织或公司的标志。</w:t>
      </w:r>
    </w:p>
    <w:p w:rsidR="00CA55F4" w:rsidRDefault="008E38DB" w:rsidP="009F56ED">
      <w:pPr>
        <w:tabs>
          <w:tab w:val="left" w:pos="720"/>
        </w:tabs>
        <w:spacing w:line="360" w:lineRule="auto"/>
        <w:ind w:firstLineChars="200" w:firstLine="422"/>
        <w:rPr>
          <w:rFonts w:ascii="宋体" w:hAnsi="宋体" w:cs="宋体"/>
          <w:color w:val="000000"/>
          <w:szCs w:val="21"/>
        </w:rPr>
      </w:pPr>
      <w:r w:rsidRPr="009F56ED">
        <w:rPr>
          <w:rFonts w:ascii="宋体" w:hAnsi="宋体" w:cs="宋体" w:hint="eastAsia"/>
          <w:b/>
          <w:color w:val="000000"/>
          <w:szCs w:val="21"/>
        </w:rPr>
        <w:t>第四条</w:t>
      </w:r>
      <w:r>
        <w:rPr>
          <w:rFonts w:ascii="宋体" w:hAnsi="宋体" w:cs="宋体" w:hint="eastAsia"/>
          <w:color w:val="000000"/>
          <w:szCs w:val="21"/>
        </w:rPr>
        <w:t xml:space="preserve">  </w:t>
      </w:r>
      <w:r w:rsidR="00CA55F4">
        <w:rPr>
          <w:rFonts w:ascii="宋体" w:hAnsi="宋体" w:cs="宋体" w:hint="eastAsia"/>
          <w:color w:val="000000"/>
          <w:szCs w:val="21"/>
        </w:rPr>
        <w:t>发卡机构、持卡人、担保人、特约单位及其他相关当事人均须遵守本章程。</w:t>
      </w:r>
    </w:p>
    <w:p w:rsidR="00CA55F4" w:rsidRDefault="008E38DB" w:rsidP="009F56ED">
      <w:pPr>
        <w:tabs>
          <w:tab w:val="left" w:pos="720"/>
        </w:tabs>
        <w:spacing w:line="360" w:lineRule="auto"/>
        <w:ind w:firstLineChars="200" w:firstLine="422"/>
        <w:rPr>
          <w:rFonts w:ascii="宋体" w:hAnsi="宋体" w:cs="宋体"/>
          <w:color w:val="000000"/>
          <w:szCs w:val="21"/>
        </w:rPr>
      </w:pPr>
      <w:r w:rsidRPr="009F56ED">
        <w:rPr>
          <w:rFonts w:ascii="宋体" w:hAnsi="宋体" w:cs="宋体" w:hint="eastAsia"/>
          <w:b/>
          <w:color w:val="000000"/>
          <w:szCs w:val="21"/>
        </w:rPr>
        <w:t>第五条</w:t>
      </w:r>
      <w:r>
        <w:rPr>
          <w:rFonts w:ascii="宋体" w:hAnsi="宋体" w:cs="宋体" w:hint="eastAsia"/>
          <w:color w:val="000000"/>
          <w:szCs w:val="21"/>
        </w:rPr>
        <w:t xml:space="preserve">  </w:t>
      </w:r>
      <w:r w:rsidR="00CA55F4">
        <w:rPr>
          <w:rFonts w:ascii="宋体" w:hAnsi="宋体" w:cs="宋体" w:hint="eastAsia"/>
          <w:color w:val="000000"/>
          <w:szCs w:val="21"/>
        </w:rPr>
        <w:t>本章程涉及的部分名词遵从如下定义：</w:t>
      </w:r>
    </w:p>
    <w:p w:rsidR="00CA55F4" w:rsidRDefault="00CA55F4" w:rsidP="00CA55F4">
      <w:pPr>
        <w:pStyle w:val="a8"/>
        <w:spacing w:before="0" w:beforeAutospacing="0" w:after="0" w:afterAutospacing="0" w:line="360" w:lineRule="auto"/>
        <w:ind w:firstLineChars="200" w:firstLine="420"/>
        <w:rPr>
          <w:color w:val="000000"/>
          <w:kern w:val="2"/>
          <w:sz w:val="21"/>
          <w:szCs w:val="21"/>
        </w:rPr>
      </w:pPr>
      <w:r>
        <w:rPr>
          <w:rFonts w:hint="eastAsia"/>
          <w:color w:val="000000"/>
          <w:kern w:val="2"/>
          <w:sz w:val="21"/>
          <w:szCs w:val="21"/>
        </w:rPr>
        <w:t>“持卡人”指向发卡机构申请个人卡并获得卡片核发的申请者本人，包括主卡持卡人和附属卡持卡人；或指单位（包括符合法律法规及本章程要求具备申领单位信用卡资格的法人、行政事业单位、社会团体或其他组织，下同）向发卡机构申请并获得核发卡片，由单位授权持有该卡片的人员。信用卡卡片仅限持卡人本人使用。</w:t>
      </w:r>
    </w:p>
    <w:p w:rsidR="00CA55F4" w:rsidRDefault="00CA55F4" w:rsidP="00CA55F4">
      <w:pPr>
        <w:pStyle w:val="a8"/>
        <w:spacing w:before="0" w:beforeAutospacing="0" w:after="0" w:afterAutospacing="0" w:line="360" w:lineRule="auto"/>
        <w:ind w:firstLineChars="200" w:firstLine="420"/>
        <w:rPr>
          <w:color w:val="000000"/>
          <w:kern w:val="2"/>
          <w:sz w:val="21"/>
          <w:szCs w:val="21"/>
        </w:rPr>
      </w:pPr>
      <w:r>
        <w:rPr>
          <w:rFonts w:hint="eastAsia"/>
          <w:color w:val="000000"/>
          <w:kern w:val="2"/>
          <w:sz w:val="21"/>
          <w:szCs w:val="21"/>
        </w:rPr>
        <w:t>“信用额度”指发卡机构根据申请人的资信状况等为其核定的、持卡人在卡片有效期内使用的最高授信限额。</w:t>
      </w:r>
    </w:p>
    <w:p w:rsidR="00CA55F4" w:rsidRDefault="00CA55F4" w:rsidP="00CA55F4">
      <w:pPr>
        <w:pStyle w:val="a8"/>
        <w:spacing w:before="0" w:beforeAutospacing="0" w:after="0" w:afterAutospacing="0" w:line="360" w:lineRule="auto"/>
        <w:ind w:firstLineChars="200" w:firstLine="420"/>
        <w:rPr>
          <w:color w:val="000000"/>
          <w:kern w:val="2"/>
          <w:sz w:val="21"/>
          <w:szCs w:val="21"/>
        </w:rPr>
      </w:pPr>
      <w:r>
        <w:rPr>
          <w:rFonts w:hint="eastAsia"/>
          <w:color w:val="000000"/>
          <w:kern w:val="2"/>
          <w:sz w:val="21"/>
          <w:szCs w:val="21"/>
        </w:rPr>
        <w:t>“交易日”指持卡人实际用卡消费、存取现金、转账或者其他交易与相关机构实际生成交易的日期。</w:t>
      </w:r>
    </w:p>
    <w:p w:rsidR="00CA55F4" w:rsidRDefault="00CA55F4" w:rsidP="00CA55F4">
      <w:pPr>
        <w:pStyle w:val="a8"/>
        <w:spacing w:before="0" w:beforeAutospacing="0" w:after="0" w:afterAutospacing="0" w:line="360" w:lineRule="auto"/>
        <w:ind w:firstLineChars="200" w:firstLine="420"/>
        <w:rPr>
          <w:color w:val="000000"/>
          <w:kern w:val="2"/>
          <w:sz w:val="21"/>
          <w:szCs w:val="21"/>
        </w:rPr>
      </w:pPr>
      <w:r>
        <w:rPr>
          <w:rFonts w:hint="eastAsia"/>
          <w:color w:val="000000"/>
          <w:kern w:val="2"/>
          <w:sz w:val="21"/>
          <w:szCs w:val="21"/>
        </w:rPr>
        <w:t>“银行记账日”指发卡机构在持卡人发生交易后将交易款项记入其信用卡账户，或根据规定将费用、利息等记入其信用卡账户的日期。</w:t>
      </w:r>
    </w:p>
    <w:p w:rsidR="00CA55F4" w:rsidRDefault="00CA55F4" w:rsidP="00CA55F4">
      <w:pPr>
        <w:pStyle w:val="a8"/>
        <w:spacing w:before="0" w:beforeAutospacing="0" w:after="0" w:afterAutospacing="0" w:line="360" w:lineRule="auto"/>
        <w:ind w:firstLineChars="200" w:firstLine="420"/>
        <w:rPr>
          <w:color w:val="000000"/>
          <w:kern w:val="2"/>
          <w:sz w:val="21"/>
          <w:szCs w:val="21"/>
        </w:rPr>
      </w:pPr>
      <w:r>
        <w:rPr>
          <w:rFonts w:hint="eastAsia"/>
          <w:color w:val="000000"/>
          <w:kern w:val="2"/>
          <w:sz w:val="21"/>
          <w:szCs w:val="21"/>
        </w:rPr>
        <w:t>“账单日”指发卡机构每月对持卡人的累计未还消费交易本金、取现交易本金、费用等进行汇总，结计利息，并计算出持卡人应还款额的日期。</w:t>
      </w:r>
    </w:p>
    <w:p w:rsidR="00CA55F4" w:rsidRDefault="00CA55F4" w:rsidP="00CA55F4">
      <w:pPr>
        <w:pStyle w:val="a8"/>
        <w:spacing w:before="0" w:beforeAutospacing="0" w:after="0" w:afterAutospacing="0" w:line="360" w:lineRule="auto"/>
        <w:ind w:firstLineChars="200" w:firstLine="420"/>
        <w:rPr>
          <w:color w:val="000000"/>
          <w:kern w:val="2"/>
          <w:sz w:val="21"/>
          <w:szCs w:val="21"/>
        </w:rPr>
      </w:pPr>
      <w:r>
        <w:rPr>
          <w:rFonts w:hint="eastAsia"/>
          <w:color w:val="000000"/>
          <w:kern w:val="2"/>
          <w:sz w:val="21"/>
          <w:szCs w:val="21"/>
        </w:rPr>
        <w:t>“到期还款日”指发卡机构规定的持卡人应该偿还其全部应还款额或最低还款额的最后日期。</w:t>
      </w:r>
    </w:p>
    <w:p w:rsidR="00CA55F4" w:rsidRDefault="00CA55F4" w:rsidP="00CA55F4">
      <w:pPr>
        <w:pStyle w:val="a8"/>
        <w:spacing w:before="0" w:beforeAutospacing="0" w:after="0" w:afterAutospacing="0" w:line="360" w:lineRule="auto"/>
        <w:ind w:firstLineChars="200" w:firstLine="420"/>
        <w:rPr>
          <w:color w:val="000000"/>
          <w:kern w:val="2"/>
          <w:sz w:val="21"/>
          <w:szCs w:val="21"/>
        </w:rPr>
      </w:pPr>
      <w:r>
        <w:rPr>
          <w:rFonts w:hint="eastAsia"/>
          <w:color w:val="000000"/>
          <w:kern w:val="2"/>
          <w:sz w:val="21"/>
          <w:szCs w:val="21"/>
        </w:rPr>
        <w:lastRenderedPageBreak/>
        <w:t>“还款日”指持卡人实际向发卡机构偿还其欠款的发卡机构记账日期。</w:t>
      </w:r>
    </w:p>
    <w:p w:rsidR="00CA55F4" w:rsidRDefault="00CA55F4" w:rsidP="00CA55F4">
      <w:pPr>
        <w:pStyle w:val="a8"/>
        <w:spacing w:before="0" w:beforeAutospacing="0" w:after="0" w:afterAutospacing="0" w:line="360" w:lineRule="auto"/>
        <w:ind w:firstLineChars="200" w:firstLine="420"/>
        <w:rPr>
          <w:color w:val="000000"/>
          <w:kern w:val="2"/>
          <w:sz w:val="21"/>
          <w:szCs w:val="21"/>
        </w:rPr>
      </w:pPr>
      <w:r>
        <w:rPr>
          <w:rFonts w:hint="eastAsia"/>
          <w:color w:val="000000"/>
          <w:kern w:val="2"/>
          <w:sz w:val="21"/>
          <w:szCs w:val="21"/>
        </w:rPr>
        <w:t>“全部应还款额”指截至当前账单日，持卡人累计已记账但未偿还的交易本金，以及利息、费用等的总和。</w:t>
      </w:r>
    </w:p>
    <w:p w:rsidR="00CA55F4" w:rsidRDefault="00CA55F4" w:rsidP="00CA55F4">
      <w:pPr>
        <w:pStyle w:val="a8"/>
        <w:spacing w:before="0" w:beforeAutospacing="0" w:after="0" w:afterAutospacing="0" w:line="360" w:lineRule="auto"/>
        <w:ind w:firstLineChars="200" w:firstLine="420"/>
        <w:rPr>
          <w:color w:val="000000"/>
          <w:kern w:val="2"/>
          <w:sz w:val="21"/>
          <w:szCs w:val="21"/>
        </w:rPr>
      </w:pPr>
      <w:r>
        <w:rPr>
          <w:rFonts w:hint="eastAsia"/>
          <w:color w:val="000000"/>
          <w:kern w:val="2"/>
          <w:sz w:val="21"/>
          <w:szCs w:val="21"/>
        </w:rPr>
        <w:t>“最低还款额”</w:t>
      </w:r>
      <w:r w:rsidRPr="009F27CC">
        <w:rPr>
          <w:rFonts w:hint="eastAsia"/>
          <w:color w:val="000000"/>
          <w:kern w:val="2"/>
          <w:sz w:val="21"/>
          <w:szCs w:val="21"/>
        </w:rPr>
        <w:t>指发卡机构规定的持卡人在到期还款日（含）前应该偿还的最低金额，以对账单记载为准。</w:t>
      </w:r>
    </w:p>
    <w:p w:rsidR="00CA55F4" w:rsidRDefault="00CA55F4" w:rsidP="00CA55F4">
      <w:pPr>
        <w:pStyle w:val="a8"/>
        <w:spacing w:before="0" w:beforeAutospacing="0" w:after="0" w:afterAutospacing="0" w:line="360" w:lineRule="auto"/>
        <w:ind w:firstLineChars="200" w:firstLine="420"/>
        <w:rPr>
          <w:color w:val="000000"/>
          <w:kern w:val="2"/>
          <w:sz w:val="21"/>
          <w:szCs w:val="21"/>
        </w:rPr>
      </w:pPr>
      <w:r>
        <w:rPr>
          <w:rFonts w:hint="eastAsia"/>
          <w:color w:val="000000"/>
          <w:kern w:val="2"/>
          <w:sz w:val="21"/>
          <w:szCs w:val="21"/>
        </w:rPr>
        <w:t>“免息还款期”指贷记卡持卡人在到期还款日（含）之前偿还全部应还款额的前提下，可享受免息待遇的非现金交易自银行记账日至到期还款日（含）之间的时间段。</w:t>
      </w:r>
    </w:p>
    <w:p w:rsidR="00CA55F4" w:rsidRDefault="00CA55F4" w:rsidP="00CA55F4">
      <w:pPr>
        <w:pStyle w:val="a8"/>
        <w:spacing w:before="0" w:beforeAutospacing="0" w:after="0" w:afterAutospacing="0" w:line="360" w:lineRule="auto"/>
        <w:ind w:firstLineChars="200" w:firstLine="420"/>
        <w:rPr>
          <w:sz w:val="21"/>
          <w:szCs w:val="21"/>
        </w:rPr>
      </w:pPr>
      <w:r>
        <w:rPr>
          <w:rFonts w:hint="eastAsia"/>
          <w:color w:val="000000"/>
          <w:kern w:val="2"/>
          <w:sz w:val="21"/>
          <w:szCs w:val="21"/>
        </w:rPr>
        <w:t xml:space="preserve">“违约金”指当持卡人在到期还款日（含）前还款金额不足最低还款额时，按规定应向发卡机构支付的费用。 </w:t>
      </w:r>
    </w:p>
    <w:p w:rsidR="00CA55F4" w:rsidRDefault="00CA55F4" w:rsidP="00A41EEE">
      <w:pPr>
        <w:spacing w:beforeLines="50" w:line="360" w:lineRule="auto"/>
        <w:ind w:firstLine="198"/>
        <w:jc w:val="center"/>
        <w:rPr>
          <w:rFonts w:ascii="宋体" w:hAnsi="宋体" w:cs="宋体"/>
          <w:b/>
          <w:szCs w:val="21"/>
        </w:rPr>
      </w:pPr>
      <w:r>
        <w:rPr>
          <w:rFonts w:ascii="宋体" w:hAnsi="宋体" w:cs="宋体" w:hint="eastAsia"/>
          <w:b/>
          <w:szCs w:val="21"/>
        </w:rPr>
        <w:t>第二章   信用卡功能与使用范围</w:t>
      </w:r>
    </w:p>
    <w:p w:rsidR="00CA55F4" w:rsidRDefault="008E38DB" w:rsidP="009F56ED">
      <w:pPr>
        <w:tabs>
          <w:tab w:val="left" w:pos="720"/>
          <w:tab w:val="left" w:pos="1080"/>
        </w:tabs>
        <w:spacing w:line="360" w:lineRule="auto"/>
        <w:ind w:firstLineChars="200" w:firstLine="422"/>
        <w:rPr>
          <w:rFonts w:ascii="宋体" w:hAnsi="宋体" w:cs="宋体"/>
          <w:color w:val="000000"/>
          <w:szCs w:val="21"/>
        </w:rPr>
      </w:pPr>
      <w:r w:rsidRPr="009F56ED">
        <w:rPr>
          <w:rFonts w:ascii="宋体" w:hAnsi="宋体" w:cs="宋体" w:hint="eastAsia"/>
          <w:b/>
          <w:color w:val="000000"/>
          <w:szCs w:val="21"/>
        </w:rPr>
        <w:t>第六条</w:t>
      </w:r>
      <w:r>
        <w:rPr>
          <w:rFonts w:ascii="宋体" w:hAnsi="宋体" w:cs="宋体" w:hint="eastAsia"/>
          <w:color w:val="000000"/>
          <w:szCs w:val="21"/>
        </w:rPr>
        <w:t xml:space="preserve">  </w:t>
      </w:r>
      <w:r w:rsidR="00CA55F4">
        <w:rPr>
          <w:rFonts w:ascii="宋体" w:hAnsi="宋体" w:cs="宋体" w:hint="eastAsia"/>
          <w:color w:val="000000"/>
          <w:szCs w:val="21"/>
        </w:rPr>
        <w:t>信用卡具有信用卡透支消费、取款、还款和转账结算等基本功能，持卡人可按其所持卡的不同等级享有相应的增值服务。</w:t>
      </w:r>
    </w:p>
    <w:p w:rsidR="00CA55F4" w:rsidRDefault="008E38DB" w:rsidP="009F56ED">
      <w:pPr>
        <w:tabs>
          <w:tab w:val="left" w:pos="720"/>
          <w:tab w:val="left" w:pos="1080"/>
        </w:tabs>
        <w:spacing w:line="360" w:lineRule="auto"/>
        <w:ind w:firstLineChars="200" w:firstLine="422"/>
        <w:rPr>
          <w:rFonts w:ascii="宋体" w:hAnsi="宋体" w:cs="宋体"/>
          <w:color w:val="000000"/>
          <w:szCs w:val="21"/>
        </w:rPr>
      </w:pPr>
      <w:r w:rsidRPr="009F56ED">
        <w:rPr>
          <w:rFonts w:ascii="宋体" w:hAnsi="宋体" w:cs="宋体" w:hint="eastAsia"/>
          <w:b/>
          <w:color w:val="000000"/>
          <w:szCs w:val="21"/>
        </w:rPr>
        <w:t>第七条</w:t>
      </w:r>
      <w:r>
        <w:rPr>
          <w:rFonts w:ascii="宋体" w:hAnsi="宋体" w:cs="宋体" w:hint="eastAsia"/>
          <w:color w:val="000000"/>
          <w:szCs w:val="21"/>
        </w:rPr>
        <w:t xml:space="preserve">  </w:t>
      </w:r>
      <w:r w:rsidR="00CA55F4">
        <w:rPr>
          <w:rFonts w:ascii="宋体" w:hAnsi="宋体" w:cs="宋体" w:hint="eastAsia"/>
          <w:color w:val="000000"/>
          <w:szCs w:val="21"/>
        </w:rPr>
        <w:t>持卡人持信用卡，可在中国银联、相关信用卡组织或公司及发卡机构指定的特约商户购物消费，并可在境内外该信用卡组织或公司及发卡机构指定的自助渠道及取现点提取现金。持卡人在境内外的消费、取现、转账等交易须遵守国家法律、法规和规章，以及发卡机构、特约单位及信用卡组织或公司等的相关规定。</w:t>
      </w:r>
    </w:p>
    <w:p w:rsidR="00CA55F4" w:rsidRDefault="00CA55F4" w:rsidP="00A41EEE">
      <w:pPr>
        <w:spacing w:beforeLines="50" w:line="360" w:lineRule="auto"/>
        <w:ind w:firstLine="198"/>
        <w:jc w:val="center"/>
        <w:rPr>
          <w:rFonts w:ascii="宋体" w:hAnsi="宋体" w:cs="宋体"/>
          <w:b/>
          <w:szCs w:val="21"/>
        </w:rPr>
      </w:pPr>
      <w:r>
        <w:rPr>
          <w:rFonts w:ascii="宋体" w:hAnsi="宋体" w:cs="宋体" w:hint="eastAsia"/>
          <w:b/>
          <w:szCs w:val="21"/>
        </w:rPr>
        <w:t>第三章   信用卡申领条件与申领手续</w:t>
      </w:r>
    </w:p>
    <w:p w:rsidR="008E38DB" w:rsidRDefault="008E38DB" w:rsidP="009F56ED">
      <w:pPr>
        <w:adjustRightInd w:val="0"/>
        <w:snapToGrid w:val="0"/>
        <w:spacing w:line="360" w:lineRule="auto"/>
        <w:ind w:firstLineChars="200" w:firstLine="422"/>
        <w:rPr>
          <w:rFonts w:ascii="黑体" w:eastAsia="黑体" w:hAnsi="黑体" w:cs="黑体"/>
          <w:b/>
          <w:bCs/>
          <w:color w:val="000000"/>
          <w:szCs w:val="21"/>
        </w:rPr>
      </w:pPr>
      <w:r w:rsidRPr="009F56ED">
        <w:rPr>
          <w:rFonts w:ascii="宋体" w:hAnsi="宋体" w:cs="宋体" w:hint="eastAsia"/>
          <w:b/>
          <w:color w:val="000000"/>
          <w:szCs w:val="21"/>
        </w:rPr>
        <w:t>第八条</w:t>
      </w:r>
      <w:r>
        <w:rPr>
          <w:rFonts w:ascii="宋体" w:hAnsi="宋体" w:cs="宋体" w:hint="eastAsia"/>
          <w:color w:val="000000"/>
          <w:szCs w:val="21"/>
        </w:rPr>
        <w:t xml:space="preserve">  </w:t>
      </w:r>
      <w:r w:rsidR="00CA55F4">
        <w:rPr>
          <w:rFonts w:ascii="宋体" w:hAnsi="宋体" w:cs="宋体" w:hint="eastAsia"/>
          <w:color w:val="000000"/>
          <w:szCs w:val="21"/>
        </w:rPr>
        <w:t>凡年满18周岁、具有完全民事行为能力、有合法、稳定收入来源及偿付能力，且资信良好的自然人，均可凭本人有效身份证件及发卡机构要求的其他文件向发卡机构申请办理。主卡持卡人可为其他年满16周岁，具有完全民事行为能力的自然人申领附属卡。附属卡申请材料必须由主卡持卡人以亲自签名、客户服务电话录音、电子签名或持卡人和发卡机构双方均认可的方式确认。</w:t>
      </w:r>
      <w:r w:rsidR="00CA55F4">
        <w:rPr>
          <w:rFonts w:ascii="黑体" w:eastAsia="黑体" w:hAnsi="黑体" w:cs="黑体" w:hint="eastAsia"/>
          <w:b/>
          <w:bCs/>
          <w:color w:val="000000"/>
          <w:szCs w:val="21"/>
        </w:rPr>
        <w:t>主卡持卡人可随时申请注销附属卡。</w:t>
      </w:r>
    </w:p>
    <w:p w:rsidR="00CA55F4" w:rsidRPr="00C92B09" w:rsidRDefault="00CA55F4" w:rsidP="008E38DB">
      <w:pPr>
        <w:adjustRightInd w:val="0"/>
        <w:snapToGrid w:val="0"/>
        <w:spacing w:line="360" w:lineRule="auto"/>
        <w:ind w:firstLineChars="200" w:firstLine="422"/>
        <w:rPr>
          <w:rFonts w:ascii="黑体" w:eastAsia="黑体" w:hAnsi="黑体" w:cs="黑体"/>
          <w:b/>
          <w:bCs/>
          <w:szCs w:val="21"/>
        </w:rPr>
      </w:pPr>
      <w:r>
        <w:rPr>
          <w:rFonts w:ascii="黑体" w:eastAsia="黑体" w:hAnsi="黑体" w:cs="黑体" w:hint="eastAsia"/>
          <w:b/>
          <w:bCs/>
          <w:color w:val="000000"/>
          <w:szCs w:val="21"/>
        </w:rPr>
        <w:t>附属卡持卡人与主卡持卡人共用同一账户信用额度。附属卡所有交易款项及相应的利息、费用等均记入主卡账户，</w:t>
      </w:r>
      <w:r>
        <w:rPr>
          <w:rFonts w:ascii="黑体" w:eastAsia="黑体" w:hAnsi="黑体" w:cs="黑体" w:hint="eastAsia"/>
          <w:b/>
          <w:bCs/>
          <w:szCs w:val="21"/>
        </w:rPr>
        <w:t>主卡申领人及具有完全民事行为能力的附属卡申领人均承诺对主卡和附属卡项下发生的全部债务</w:t>
      </w:r>
      <w:r>
        <w:rPr>
          <w:rFonts w:ascii="微软雅黑" w:eastAsia="微软雅黑" w:hAnsi="微软雅黑" w:cs="微软雅黑" w:hint="eastAsia"/>
          <w:b/>
          <w:i/>
          <w:iCs/>
          <w:szCs w:val="21"/>
        </w:rPr>
        <w:t>承担连带清偿责任，</w:t>
      </w:r>
      <w:r>
        <w:rPr>
          <w:rFonts w:ascii="黑体" w:eastAsia="黑体" w:hAnsi="黑体" w:cs="黑体" w:hint="eastAsia"/>
          <w:b/>
          <w:bCs/>
          <w:szCs w:val="21"/>
        </w:rPr>
        <w:t>具有限制民事行为能力的附属卡申领人只对附属卡项下发生的</w:t>
      </w:r>
      <w:r>
        <w:rPr>
          <w:rFonts w:ascii="微软雅黑" w:eastAsia="微软雅黑" w:hAnsi="微软雅黑" w:cs="微软雅黑" w:hint="eastAsia"/>
          <w:b/>
          <w:i/>
          <w:iCs/>
          <w:szCs w:val="21"/>
        </w:rPr>
        <w:t>债务承担清偿责任。</w:t>
      </w:r>
    </w:p>
    <w:p w:rsidR="00CA55F4" w:rsidRPr="00C92B09" w:rsidRDefault="008E38DB" w:rsidP="009F56ED">
      <w:pPr>
        <w:tabs>
          <w:tab w:val="left" w:pos="720"/>
          <w:tab w:val="left" w:pos="1080"/>
        </w:tabs>
        <w:spacing w:line="360" w:lineRule="auto"/>
        <w:ind w:firstLineChars="200" w:firstLine="422"/>
        <w:rPr>
          <w:rFonts w:ascii="黑体" w:eastAsia="黑体" w:hAnsi="黑体" w:cs="黑体"/>
          <w:b/>
          <w:bCs/>
          <w:color w:val="000000"/>
          <w:szCs w:val="21"/>
        </w:rPr>
      </w:pPr>
      <w:r w:rsidRPr="009F56ED">
        <w:rPr>
          <w:rFonts w:ascii="宋体" w:hAnsi="宋体" w:cs="宋体" w:hint="eastAsia"/>
          <w:b/>
          <w:color w:val="000000"/>
          <w:szCs w:val="21"/>
        </w:rPr>
        <w:t>第九条</w:t>
      </w:r>
      <w:r>
        <w:rPr>
          <w:rFonts w:ascii="宋体" w:hAnsi="宋体" w:cs="宋体" w:hint="eastAsia"/>
          <w:color w:val="000000"/>
          <w:szCs w:val="21"/>
        </w:rPr>
        <w:t xml:space="preserve">  </w:t>
      </w:r>
      <w:r w:rsidR="00CA55F4" w:rsidRPr="00C92B09">
        <w:rPr>
          <w:rFonts w:ascii="宋体" w:hAnsi="宋体" w:cs="宋体" w:hint="eastAsia"/>
          <w:color w:val="000000"/>
          <w:szCs w:val="21"/>
        </w:rPr>
        <w:t>凡在中国境内金融机构开立基本账户，具有独立法人资格的公司（或经其授权的其分支下属机构）、机关、事业单位、社会团体和其他组织，可凭中国人民银行核发的开户许可证等资料向发卡机构申领单位卡（如需申请国际单位卡，还须有外汇结算账户）。每个单位可申请若干张单位卡。单位卡持卡人的资格由单位法定代表人或其委托的代理人书面指定和撤销。</w:t>
      </w:r>
      <w:r w:rsidR="00CA55F4" w:rsidRPr="00C92B09">
        <w:rPr>
          <w:rFonts w:ascii="宋体" w:eastAsia="黑体" w:hAnsi="宋体" w:cs="宋体" w:hint="eastAsia"/>
          <w:b/>
          <w:bCs/>
          <w:color w:val="000000"/>
          <w:szCs w:val="21"/>
        </w:rPr>
        <w:t>申领单位承担单位</w:t>
      </w:r>
      <w:r w:rsidR="00CA55F4" w:rsidRPr="00C92B09">
        <w:rPr>
          <w:rFonts w:ascii="黑体" w:eastAsia="黑体" w:hAnsi="黑体" w:cs="黑体" w:hint="eastAsia"/>
          <w:b/>
          <w:bCs/>
          <w:color w:val="000000"/>
          <w:szCs w:val="21"/>
        </w:rPr>
        <w:t xml:space="preserve">卡发生的全部债务。 </w:t>
      </w:r>
    </w:p>
    <w:p w:rsidR="00CA55F4" w:rsidRDefault="008E38DB" w:rsidP="009F56ED">
      <w:pPr>
        <w:tabs>
          <w:tab w:val="left" w:pos="720"/>
          <w:tab w:val="left" w:pos="1080"/>
        </w:tabs>
        <w:spacing w:line="360" w:lineRule="auto"/>
        <w:ind w:firstLineChars="200" w:firstLine="422"/>
        <w:rPr>
          <w:rFonts w:ascii="黑体" w:eastAsia="黑体" w:hAnsi="黑体" w:cs="黑体"/>
          <w:b/>
          <w:bCs/>
          <w:color w:val="000000"/>
          <w:szCs w:val="21"/>
        </w:rPr>
      </w:pPr>
      <w:r w:rsidRPr="00184FE5">
        <w:rPr>
          <w:rFonts w:ascii="黑体" w:eastAsia="黑体" w:hAnsi="黑体" w:cs="黑体" w:hint="eastAsia"/>
          <w:b/>
          <w:bCs/>
          <w:i/>
          <w:color w:val="000000"/>
          <w:szCs w:val="21"/>
        </w:rPr>
        <w:lastRenderedPageBreak/>
        <w:t>第十条</w:t>
      </w:r>
      <w:r>
        <w:rPr>
          <w:rFonts w:ascii="黑体" w:eastAsia="黑体" w:hAnsi="黑体" w:cs="黑体" w:hint="eastAsia"/>
          <w:b/>
          <w:bCs/>
          <w:color w:val="000000"/>
          <w:szCs w:val="21"/>
        </w:rPr>
        <w:t xml:space="preserve">  </w:t>
      </w:r>
      <w:r w:rsidR="00CA55F4" w:rsidRPr="00C92B09">
        <w:rPr>
          <w:rFonts w:ascii="黑体" w:eastAsia="黑体" w:hAnsi="黑体" w:cs="黑体" w:hint="eastAsia"/>
          <w:b/>
          <w:bCs/>
          <w:color w:val="000000"/>
          <w:szCs w:val="21"/>
        </w:rPr>
        <w:t>申请人申请</w:t>
      </w:r>
      <w:r w:rsidR="00CA55F4" w:rsidRPr="00C92B09">
        <w:rPr>
          <w:rFonts w:ascii="宋体" w:hAnsi="宋体" w:cs="宋体" w:hint="eastAsia"/>
          <w:color w:val="000000"/>
          <w:szCs w:val="21"/>
        </w:rPr>
        <w:t>信用卡时，</w:t>
      </w:r>
      <w:r w:rsidR="00CA55F4" w:rsidRPr="00C92B09">
        <w:rPr>
          <w:rFonts w:ascii="黑体" w:eastAsia="黑体" w:hAnsi="黑体" w:cs="黑体" w:hint="eastAsia"/>
          <w:b/>
          <w:bCs/>
          <w:color w:val="000000"/>
          <w:szCs w:val="21"/>
        </w:rPr>
        <w:t>应按发卡机构的规定，正确、完整、真实地填写申请表和提交发卡机构要求的资料，</w:t>
      </w:r>
      <w:r w:rsidR="00CA55F4" w:rsidRPr="00C92B09">
        <w:rPr>
          <w:rFonts w:ascii="黑体" w:eastAsia="黑体" w:hAnsi="黑体" w:cs="黑体" w:hint="eastAsia"/>
          <w:b/>
          <w:bCs/>
          <w:color w:val="000000"/>
          <w:kern w:val="0"/>
          <w:szCs w:val="21"/>
        </w:rPr>
        <w:t>并同意发卡机构向任何有关部</w:t>
      </w:r>
      <w:r w:rsidR="00CA55F4" w:rsidRPr="00C92B09">
        <w:rPr>
          <w:rFonts w:ascii="宋体" w:hAnsi="宋体" w:cs="宋体" w:hint="eastAsia"/>
          <w:bCs/>
          <w:color w:val="000000"/>
          <w:kern w:val="0"/>
          <w:szCs w:val="21"/>
        </w:rPr>
        <w:t>门、单位和个人了解和查询申请人的资信状况，并保留和使用相关数据。</w:t>
      </w:r>
      <w:r w:rsidR="00CA55F4" w:rsidRPr="00C92B09">
        <w:rPr>
          <w:rFonts w:ascii="宋体" w:eastAsia="黑体" w:hAnsi="宋体" w:cs="宋体" w:hint="eastAsia"/>
          <w:b/>
          <w:bCs/>
          <w:color w:val="000000"/>
          <w:szCs w:val="21"/>
        </w:rPr>
        <w:t>申请人在申请表上签字确认即表示遵守申请表中各项规定并遵守本章程与《吉林银行信用卡领用合约》（下称“《领用合约》”）及其后之修订版本（修订版本将通过官方网站等方式公示告知，修订后的事项对发卡机构及持卡人双方均有约束力。持卡人若不接受该等修订，可以申请注销信用卡</w:t>
      </w:r>
      <w:r w:rsidR="00CA55F4" w:rsidRPr="00C92B09">
        <w:rPr>
          <w:rFonts w:ascii="黑体" w:eastAsia="黑体" w:hAnsi="黑体" w:cs="黑体" w:hint="eastAsia"/>
          <w:b/>
          <w:bCs/>
          <w:color w:val="000000"/>
          <w:szCs w:val="21"/>
        </w:rPr>
        <w:t>。</w:t>
      </w:r>
      <w:r w:rsidR="00CA55F4" w:rsidRPr="00C92B09">
        <w:rPr>
          <w:rFonts w:ascii="黑体" w:eastAsia="黑体" w:hAnsi="黑体" w:cs="黑体" w:hint="eastAsia"/>
          <w:b/>
          <w:bCs/>
          <w:i/>
          <w:iCs/>
          <w:color w:val="000000"/>
          <w:szCs w:val="21"/>
        </w:rPr>
        <w:t>否则视为持卡人同意该等修订，修订后的</w:t>
      </w:r>
      <w:r w:rsidR="00CA55F4">
        <w:rPr>
          <w:rFonts w:ascii="微软雅黑" w:eastAsia="微软雅黑" w:hAnsi="微软雅黑" w:cs="微软雅黑" w:hint="eastAsia"/>
          <w:b/>
          <w:bCs/>
          <w:i/>
          <w:iCs/>
          <w:color w:val="000000"/>
          <w:szCs w:val="21"/>
        </w:rPr>
        <w:t>内容对持卡人具有法律效力。</w:t>
      </w:r>
      <w:r w:rsidR="00CA55F4">
        <w:rPr>
          <w:rFonts w:ascii="黑体" w:eastAsia="黑体" w:hAnsi="黑体" w:cs="黑体" w:hint="eastAsia"/>
          <w:b/>
          <w:bCs/>
          <w:color w:val="000000"/>
          <w:szCs w:val="21"/>
        </w:rPr>
        <w:t>）。</w:t>
      </w:r>
    </w:p>
    <w:p w:rsidR="00CA55F4" w:rsidRDefault="008E38DB" w:rsidP="00184FE5">
      <w:pPr>
        <w:tabs>
          <w:tab w:val="left" w:pos="720"/>
          <w:tab w:val="left" w:pos="1080"/>
        </w:tabs>
        <w:spacing w:line="360" w:lineRule="auto"/>
        <w:ind w:firstLineChars="200" w:firstLine="422"/>
        <w:rPr>
          <w:rFonts w:ascii="黑体" w:eastAsia="黑体" w:hAnsi="黑体" w:cs="黑体"/>
          <w:b/>
          <w:bCs/>
          <w:color w:val="000000"/>
          <w:szCs w:val="21"/>
        </w:rPr>
      </w:pPr>
      <w:r w:rsidRPr="00184FE5">
        <w:rPr>
          <w:rFonts w:ascii="宋体" w:hAnsi="宋体" w:cs="宋体" w:hint="eastAsia"/>
          <w:b/>
          <w:color w:val="000000"/>
          <w:szCs w:val="21"/>
        </w:rPr>
        <w:t>第十一条</w:t>
      </w:r>
      <w:r>
        <w:rPr>
          <w:rFonts w:ascii="宋体" w:hAnsi="宋体" w:cs="宋体" w:hint="eastAsia"/>
          <w:color w:val="000000"/>
          <w:szCs w:val="21"/>
        </w:rPr>
        <w:t xml:space="preserve">  </w:t>
      </w:r>
      <w:r w:rsidR="00CA55F4">
        <w:rPr>
          <w:rFonts w:ascii="宋体" w:hAnsi="宋体" w:cs="宋体" w:hint="eastAsia"/>
          <w:color w:val="000000"/>
          <w:szCs w:val="21"/>
        </w:rPr>
        <w:t>发卡机构保留根据申请人的资信情况决定是否给予发卡、是否要求申请人提供担保及担保的方式的权利。若决定发卡，则确定信用卡种类及授予申请人的信用额度等。</w:t>
      </w:r>
      <w:r w:rsidR="00CA55F4">
        <w:rPr>
          <w:rFonts w:ascii="黑体" w:eastAsia="黑体" w:hAnsi="黑体" w:cs="黑体" w:hint="eastAsia"/>
          <w:b/>
          <w:bCs/>
          <w:color w:val="000000"/>
          <w:szCs w:val="21"/>
        </w:rPr>
        <w:t>若不予发卡，发卡机构无须向申请人说明理由，相关申请资料无须退回。</w:t>
      </w:r>
    </w:p>
    <w:p w:rsidR="00CA55F4" w:rsidRDefault="008E38DB" w:rsidP="00184FE5">
      <w:pPr>
        <w:tabs>
          <w:tab w:val="left" w:pos="720"/>
          <w:tab w:val="left" w:pos="1080"/>
        </w:tabs>
        <w:spacing w:line="360" w:lineRule="auto"/>
        <w:ind w:firstLineChars="200" w:firstLine="422"/>
        <w:rPr>
          <w:rFonts w:ascii="宋体" w:hAnsi="宋体" w:cs="宋体"/>
          <w:szCs w:val="21"/>
        </w:rPr>
      </w:pPr>
      <w:r w:rsidRPr="00184FE5">
        <w:rPr>
          <w:rFonts w:ascii="宋体" w:hAnsi="宋体" w:cs="宋体" w:hint="eastAsia"/>
          <w:b/>
          <w:color w:val="000000"/>
          <w:szCs w:val="21"/>
        </w:rPr>
        <w:t>第十二条</w:t>
      </w:r>
      <w:r>
        <w:rPr>
          <w:rFonts w:ascii="宋体" w:hAnsi="宋体" w:cs="宋体" w:hint="eastAsia"/>
          <w:color w:val="000000"/>
          <w:szCs w:val="21"/>
        </w:rPr>
        <w:t xml:space="preserve">  </w:t>
      </w:r>
      <w:r w:rsidR="00CA55F4">
        <w:rPr>
          <w:rFonts w:ascii="宋体" w:hAnsi="宋体" w:cs="宋体" w:hint="eastAsia"/>
          <w:color w:val="000000"/>
          <w:szCs w:val="21"/>
        </w:rPr>
        <w:t>担保的方式包括：保证、抵押及质押。如提供担保的，相关当事人应另行签订相应的担保合同。担保范围为持卡人在其信用卡项下发生的全部债务(包括但不限于账</w:t>
      </w:r>
      <w:r w:rsidR="00CA55F4">
        <w:rPr>
          <w:rFonts w:ascii="宋体" w:hAnsi="宋体" w:cs="宋体" w:hint="eastAsia"/>
          <w:kern w:val="0"/>
          <w:szCs w:val="21"/>
        </w:rPr>
        <w:t>户信用额度内透支及超账户信用额度透支的本息、违约金、各种手续费及追索费用)。</w:t>
      </w:r>
    </w:p>
    <w:p w:rsidR="00CA55F4" w:rsidRDefault="008E38DB" w:rsidP="008E38DB">
      <w:pPr>
        <w:tabs>
          <w:tab w:val="left" w:pos="720"/>
          <w:tab w:val="left" w:pos="1080"/>
        </w:tabs>
        <w:spacing w:line="360" w:lineRule="auto"/>
        <w:ind w:firstLineChars="200" w:firstLine="422"/>
        <w:rPr>
          <w:rFonts w:ascii="微软雅黑" w:eastAsia="微软雅黑" w:hAnsi="微软雅黑" w:cs="微软雅黑"/>
          <w:b/>
          <w:bCs/>
          <w:i/>
          <w:iCs/>
          <w:color w:val="000000"/>
          <w:szCs w:val="21"/>
        </w:rPr>
      </w:pPr>
      <w:r w:rsidRPr="00184FE5">
        <w:rPr>
          <w:rFonts w:ascii="黑体" w:eastAsia="黑体" w:hAnsi="黑体" w:cs="黑体" w:hint="eastAsia"/>
          <w:b/>
          <w:bCs/>
          <w:i/>
          <w:color w:val="000000"/>
          <w:szCs w:val="21"/>
        </w:rPr>
        <w:t>第十三条</w:t>
      </w:r>
      <w:r>
        <w:rPr>
          <w:rFonts w:ascii="黑体" w:eastAsia="黑体" w:hAnsi="黑体" w:cs="黑体" w:hint="eastAsia"/>
          <w:b/>
          <w:bCs/>
          <w:color w:val="000000"/>
          <w:szCs w:val="21"/>
        </w:rPr>
        <w:t xml:space="preserve">  </w:t>
      </w:r>
      <w:r w:rsidR="00CA55F4">
        <w:rPr>
          <w:rFonts w:ascii="黑体" w:eastAsia="黑体" w:hAnsi="黑体" w:cs="黑体" w:hint="eastAsia"/>
          <w:b/>
          <w:bCs/>
          <w:color w:val="000000"/>
          <w:szCs w:val="21"/>
        </w:rPr>
        <w:t>持卡人领取信用卡后，应立即在信用卡背面的签名栏内签上与申请表相同的签名，在使用信用卡交易时使用相同的签名，</w:t>
      </w:r>
      <w:r w:rsidR="00CA55F4">
        <w:rPr>
          <w:rFonts w:ascii="微软雅黑" w:eastAsia="微软雅黑" w:hAnsi="微软雅黑" w:cs="微软雅黑" w:hint="eastAsia"/>
          <w:b/>
          <w:bCs/>
          <w:i/>
          <w:iCs/>
          <w:color w:val="000000"/>
          <w:szCs w:val="21"/>
        </w:rPr>
        <w:t>否则，由此产生的损失由持卡人负责。</w:t>
      </w:r>
    </w:p>
    <w:p w:rsidR="00CA55F4" w:rsidRDefault="008E38DB" w:rsidP="00184FE5">
      <w:pPr>
        <w:tabs>
          <w:tab w:val="left" w:pos="720"/>
          <w:tab w:val="left" w:pos="1080"/>
        </w:tabs>
        <w:spacing w:line="360" w:lineRule="auto"/>
        <w:ind w:firstLineChars="200" w:firstLine="422"/>
        <w:rPr>
          <w:rFonts w:ascii="宋体" w:hAnsi="宋体" w:cs="宋体"/>
          <w:kern w:val="0"/>
          <w:szCs w:val="21"/>
        </w:rPr>
      </w:pPr>
      <w:r w:rsidRPr="00184FE5">
        <w:rPr>
          <w:rFonts w:ascii="宋体" w:hAnsi="宋体" w:cs="宋体" w:hint="eastAsia"/>
          <w:b/>
          <w:color w:val="000000"/>
          <w:szCs w:val="21"/>
        </w:rPr>
        <w:t>第十四条</w:t>
      </w:r>
      <w:r>
        <w:rPr>
          <w:rFonts w:ascii="宋体" w:hAnsi="宋体" w:cs="宋体" w:hint="eastAsia"/>
          <w:color w:val="000000"/>
          <w:szCs w:val="21"/>
        </w:rPr>
        <w:t xml:space="preserve">  </w:t>
      </w:r>
      <w:r w:rsidR="00CA55F4">
        <w:rPr>
          <w:rFonts w:ascii="宋体" w:hAnsi="宋体" w:cs="宋体" w:hint="eastAsia"/>
          <w:color w:val="000000"/>
          <w:szCs w:val="21"/>
        </w:rPr>
        <w:t>发卡机构向持卡人提供信用卡交易密码用于取款或消费等交易。</w:t>
      </w:r>
      <w:r w:rsidR="00CA55F4">
        <w:rPr>
          <w:rFonts w:ascii="宋体" w:hAnsi="宋体" w:cs="宋体" w:hint="eastAsia"/>
          <w:kern w:val="0"/>
          <w:szCs w:val="21"/>
        </w:rPr>
        <w:t>持卡人可通过发卡机构指定的途径自行设置查询密码（适用于客户服务热线电话语音确认身份、信用卡网上银行登录及网络交易密码验证）、交易密码（可用于预借现金和刷卡消费）。</w:t>
      </w:r>
    </w:p>
    <w:p w:rsidR="00CA55F4" w:rsidRDefault="008E38DB" w:rsidP="008E38DB">
      <w:pPr>
        <w:tabs>
          <w:tab w:val="left" w:pos="720"/>
          <w:tab w:val="left" w:pos="1080"/>
        </w:tabs>
        <w:spacing w:line="360" w:lineRule="auto"/>
        <w:ind w:firstLineChars="200" w:firstLine="422"/>
        <w:rPr>
          <w:rFonts w:ascii="黑体" w:eastAsia="黑体" w:hAnsi="黑体" w:cs="黑体"/>
          <w:b/>
          <w:bCs/>
          <w:color w:val="000000"/>
          <w:szCs w:val="21"/>
        </w:rPr>
      </w:pPr>
      <w:r w:rsidRPr="00184FE5">
        <w:rPr>
          <w:rFonts w:ascii="黑体" w:eastAsia="黑体" w:hAnsi="黑体" w:cs="黑体" w:hint="eastAsia"/>
          <w:b/>
          <w:bCs/>
          <w:i/>
          <w:color w:val="000000"/>
          <w:szCs w:val="21"/>
        </w:rPr>
        <w:t>第十五条</w:t>
      </w:r>
      <w:r>
        <w:rPr>
          <w:rFonts w:ascii="黑体" w:eastAsia="黑体" w:hAnsi="黑体" w:cs="黑体" w:hint="eastAsia"/>
          <w:b/>
          <w:bCs/>
          <w:color w:val="000000"/>
          <w:szCs w:val="21"/>
        </w:rPr>
        <w:t xml:space="preserve">  </w:t>
      </w:r>
      <w:r w:rsidR="00CA55F4">
        <w:rPr>
          <w:rFonts w:ascii="黑体" w:eastAsia="黑体" w:hAnsi="黑体" w:cs="黑体" w:hint="eastAsia"/>
          <w:b/>
          <w:bCs/>
          <w:color w:val="000000"/>
          <w:szCs w:val="21"/>
        </w:rPr>
        <w:t>信用卡的有效期最长为10年，过期自动失效，</w:t>
      </w:r>
      <w:r w:rsidR="00CA55F4">
        <w:rPr>
          <w:rFonts w:ascii="微软雅黑" w:eastAsia="微软雅黑" w:hAnsi="微软雅黑" w:cs="微软雅黑" w:hint="eastAsia"/>
          <w:b/>
          <w:bCs/>
          <w:i/>
          <w:iCs/>
          <w:color w:val="000000"/>
          <w:szCs w:val="21"/>
        </w:rPr>
        <w:t>但持卡人使用信用卡所发生的债权债务关系不变。</w:t>
      </w:r>
      <w:r w:rsidR="00CA55F4">
        <w:rPr>
          <w:rFonts w:ascii="宋体" w:hAnsi="宋体" w:cs="宋体" w:hint="eastAsia"/>
          <w:color w:val="000000"/>
          <w:szCs w:val="21"/>
        </w:rPr>
        <w:t>若持卡人不愿到期换领新卡，应于信用卡的有效期到期前一个月以书面或双方认可的其他形式通知发卡机构，并及时办理销户手续。否则，发卡机构视为持卡人自愿换领新卡，将由发卡机构确定是否给予持卡人换发新卡。</w:t>
      </w:r>
      <w:r w:rsidR="00CA55F4">
        <w:rPr>
          <w:rFonts w:ascii="黑体" w:eastAsia="黑体" w:hAnsi="黑体" w:cs="黑体" w:hint="eastAsia"/>
          <w:b/>
          <w:bCs/>
          <w:color w:val="000000"/>
          <w:szCs w:val="21"/>
        </w:rPr>
        <w:t>若因持卡人违反本章程及《领用合约》等原因而决定不再给持卡人换发新卡，发卡机构无须向持卡人说明理由。</w:t>
      </w:r>
    </w:p>
    <w:p w:rsidR="00CA55F4" w:rsidRDefault="00CA55F4" w:rsidP="00A41EEE">
      <w:pPr>
        <w:spacing w:beforeLines="50" w:line="360" w:lineRule="auto"/>
        <w:ind w:firstLine="198"/>
        <w:jc w:val="center"/>
        <w:rPr>
          <w:rFonts w:ascii="宋体" w:hAnsi="宋体" w:cs="宋体"/>
          <w:b/>
          <w:szCs w:val="21"/>
        </w:rPr>
      </w:pPr>
      <w:r>
        <w:rPr>
          <w:rFonts w:ascii="宋体" w:hAnsi="宋体" w:cs="宋体" w:hint="eastAsia"/>
          <w:b/>
          <w:szCs w:val="21"/>
        </w:rPr>
        <w:t>第四章   信用卡账户与交易管理</w:t>
      </w:r>
    </w:p>
    <w:p w:rsidR="00CA55F4" w:rsidRDefault="008E38DB" w:rsidP="008E38DB">
      <w:pPr>
        <w:tabs>
          <w:tab w:val="left" w:pos="720"/>
          <w:tab w:val="left" w:pos="1080"/>
        </w:tabs>
        <w:spacing w:line="360" w:lineRule="auto"/>
        <w:ind w:firstLineChars="200" w:firstLine="422"/>
        <w:rPr>
          <w:rFonts w:ascii="微软雅黑" w:eastAsia="微软雅黑" w:hAnsi="微软雅黑" w:cs="微软雅黑"/>
          <w:b/>
          <w:bCs/>
          <w:i/>
          <w:iCs/>
          <w:color w:val="000000"/>
          <w:szCs w:val="21"/>
        </w:rPr>
      </w:pPr>
      <w:r w:rsidRPr="00184FE5">
        <w:rPr>
          <w:rFonts w:ascii="黑体" w:eastAsia="黑体" w:hAnsi="黑体" w:cs="黑体" w:hint="eastAsia"/>
          <w:b/>
          <w:bCs/>
          <w:i/>
          <w:color w:val="000000"/>
          <w:szCs w:val="21"/>
        </w:rPr>
        <w:t>第十六条</w:t>
      </w:r>
      <w:r>
        <w:rPr>
          <w:rFonts w:ascii="黑体" w:eastAsia="黑体" w:hAnsi="黑体" w:cs="黑体" w:hint="eastAsia"/>
          <w:b/>
          <w:bCs/>
          <w:color w:val="000000"/>
          <w:szCs w:val="21"/>
        </w:rPr>
        <w:t xml:space="preserve">  </w:t>
      </w:r>
      <w:r w:rsidR="00CA55F4">
        <w:rPr>
          <w:rFonts w:ascii="黑体" w:eastAsia="黑体" w:hAnsi="黑体" w:cs="黑体" w:hint="eastAsia"/>
          <w:b/>
          <w:bCs/>
          <w:color w:val="000000"/>
          <w:szCs w:val="21"/>
        </w:rPr>
        <w:t>信用卡只限持卡人本人使用，不得转让、出租或转借，</w:t>
      </w:r>
      <w:r w:rsidR="00CA55F4">
        <w:rPr>
          <w:rFonts w:ascii="微软雅黑" w:eastAsia="微软雅黑" w:hAnsi="微软雅黑" w:cs="微软雅黑" w:hint="eastAsia"/>
          <w:b/>
          <w:bCs/>
          <w:i/>
          <w:iCs/>
          <w:color w:val="000000"/>
          <w:szCs w:val="21"/>
        </w:rPr>
        <w:t>否则，因此产生的一切后果由持卡人承担。</w:t>
      </w:r>
    </w:p>
    <w:p w:rsidR="00CA55F4" w:rsidRDefault="008E38DB" w:rsidP="00184FE5">
      <w:pPr>
        <w:tabs>
          <w:tab w:val="left" w:pos="720"/>
          <w:tab w:val="left" w:pos="1080"/>
        </w:tabs>
        <w:spacing w:line="360" w:lineRule="auto"/>
        <w:ind w:firstLineChars="200" w:firstLine="422"/>
        <w:rPr>
          <w:rFonts w:ascii="宋体" w:hAnsi="宋体" w:cs="宋体"/>
          <w:color w:val="000000"/>
          <w:szCs w:val="21"/>
        </w:rPr>
      </w:pPr>
      <w:r w:rsidRPr="00184FE5">
        <w:rPr>
          <w:rFonts w:ascii="宋体" w:hAnsi="宋体" w:cs="宋体" w:hint="eastAsia"/>
          <w:b/>
          <w:color w:val="000000"/>
          <w:szCs w:val="21"/>
        </w:rPr>
        <w:t>第十七条</w:t>
      </w:r>
      <w:r>
        <w:rPr>
          <w:rFonts w:ascii="宋体" w:hAnsi="宋体" w:cs="宋体" w:hint="eastAsia"/>
          <w:color w:val="000000"/>
          <w:szCs w:val="21"/>
        </w:rPr>
        <w:t xml:space="preserve">  </w:t>
      </w:r>
      <w:r w:rsidR="00CA55F4" w:rsidRPr="009F27CC">
        <w:rPr>
          <w:rFonts w:ascii="宋体" w:hAnsi="宋体" w:cs="宋体" w:hint="eastAsia"/>
          <w:color w:val="000000"/>
          <w:szCs w:val="21"/>
        </w:rPr>
        <w:t>发卡机构保留核定或调整持卡人固定信用额度或给予持卡人额外临时信用额度的权利。同时，发卡机构保留根据该信用额度核定或调整其取</w:t>
      </w:r>
      <w:r w:rsidR="00CA55F4">
        <w:rPr>
          <w:rFonts w:ascii="宋体" w:hAnsi="宋体" w:cs="宋体" w:hint="eastAsia"/>
          <w:color w:val="000000"/>
          <w:szCs w:val="21"/>
        </w:rPr>
        <w:t>现额度的权利。主卡和附属卡持卡人将共同享受该信用额度及取现额度。</w:t>
      </w:r>
    </w:p>
    <w:p w:rsidR="00CA55F4" w:rsidRDefault="00CA55F4" w:rsidP="00CA55F4">
      <w:pPr>
        <w:spacing w:line="360" w:lineRule="auto"/>
        <w:rPr>
          <w:rFonts w:ascii="宋体" w:hAnsi="宋体" w:cs="宋体"/>
          <w:color w:val="000000"/>
          <w:szCs w:val="21"/>
        </w:rPr>
      </w:pPr>
      <w:r>
        <w:rPr>
          <w:rFonts w:ascii="宋体" w:hAnsi="宋体" w:cs="宋体" w:hint="eastAsia"/>
          <w:color w:val="000000"/>
          <w:szCs w:val="21"/>
        </w:rPr>
        <w:lastRenderedPageBreak/>
        <w:t xml:space="preserve">    持卡人个人名下的多个信用卡账户授信额度、分期付款汇总授信额度、附属卡授信额度、现金提取授信额度等受发卡机构对持卡人设定的总授信额度上限控管。</w:t>
      </w:r>
    </w:p>
    <w:p w:rsidR="00CA55F4" w:rsidRDefault="008E38DB" w:rsidP="00184FE5">
      <w:pPr>
        <w:tabs>
          <w:tab w:val="left" w:pos="720"/>
          <w:tab w:val="left" w:pos="1080"/>
        </w:tabs>
        <w:spacing w:line="360" w:lineRule="auto"/>
        <w:ind w:firstLineChars="200" w:firstLine="422"/>
        <w:rPr>
          <w:rFonts w:ascii="宋体" w:hAnsi="宋体" w:cs="宋体"/>
          <w:color w:val="000000"/>
          <w:szCs w:val="21"/>
        </w:rPr>
      </w:pPr>
      <w:r w:rsidRPr="00184FE5">
        <w:rPr>
          <w:rFonts w:ascii="宋体" w:hAnsi="宋体" w:cs="宋体" w:hint="eastAsia"/>
          <w:b/>
          <w:color w:val="000000"/>
          <w:szCs w:val="21"/>
        </w:rPr>
        <w:t>第十八条</w:t>
      </w:r>
      <w:r>
        <w:rPr>
          <w:rFonts w:ascii="宋体" w:hAnsi="宋体" w:cs="宋体" w:hint="eastAsia"/>
          <w:color w:val="000000"/>
          <w:szCs w:val="21"/>
        </w:rPr>
        <w:t xml:space="preserve">  </w:t>
      </w:r>
      <w:r w:rsidR="00CA55F4">
        <w:rPr>
          <w:rFonts w:ascii="宋体" w:hAnsi="宋体" w:cs="宋体" w:hint="eastAsia"/>
          <w:color w:val="000000"/>
          <w:szCs w:val="21"/>
        </w:rPr>
        <w:t>持卡人若选择以自动转账方式还款，发卡机构有权直接从持卡人提供的账户中扣款，转入其信用卡账户，用于偿还持卡人的欠款。</w:t>
      </w:r>
    </w:p>
    <w:p w:rsidR="00CA55F4" w:rsidRDefault="008E38DB" w:rsidP="008E38DB">
      <w:pPr>
        <w:tabs>
          <w:tab w:val="left" w:pos="720"/>
          <w:tab w:val="left" w:pos="1080"/>
        </w:tabs>
        <w:spacing w:line="360" w:lineRule="auto"/>
        <w:ind w:firstLineChars="200" w:firstLine="422"/>
        <w:rPr>
          <w:rFonts w:ascii="微软雅黑" w:eastAsia="微软雅黑" w:hAnsi="微软雅黑" w:cs="微软雅黑"/>
          <w:b/>
          <w:bCs/>
          <w:i/>
          <w:iCs/>
          <w:color w:val="000000"/>
          <w:szCs w:val="21"/>
        </w:rPr>
      </w:pPr>
      <w:r w:rsidRPr="00184FE5">
        <w:rPr>
          <w:rFonts w:ascii="黑体" w:eastAsia="黑体" w:hAnsi="黑体" w:cs="黑体" w:hint="eastAsia"/>
          <w:b/>
          <w:bCs/>
          <w:i/>
          <w:color w:val="000000"/>
          <w:szCs w:val="21"/>
        </w:rPr>
        <w:t>第十九条</w:t>
      </w:r>
      <w:r>
        <w:rPr>
          <w:rFonts w:ascii="黑体" w:eastAsia="黑体" w:hAnsi="黑体" w:cs="黑体" w:hint="eastAsia"/>
          <w:b/>
          <w:bCs/>
          <w:color w:val="000000"/>
          <w:szCs w:val="21"/>
        </w:rPr>
        <w:t xml:space="preserve">  </w:t>
      </w:r>
      <w:r w:rsidR="00CA55F4">
        <w:rPr>
          <w:rFonts w:ascii="黑体" w:eastAsia="黑体" w:hAnsi="黑体" w:cs="黑体" w:hint="eastAsia"/>
          <w:b/>
          <w:bCs/>
          <w:color w:val="000000"/>
          <w:szCs w:val="21"/>
        </w:rPr>
        <w:t>发卡机构对持卡人的还款，按照已出账单、未出账单的顺序偿还；逾期1～90天（含）的，按照先应收利息、各项费用、后本金的顺序进行冲还；逾期91天（含）以上的，按照先本金、后各项费用、应收利息的顺序进行冲还。</w:t>
      </w:r>
      <w:r w:rsidR="00CA55F4">
        <w:rPr>
          <w:rFonts w:ascii="微软雅黑" w:eastAsia="微软雅黑" w:hAnsi="微软雅黑" w:cs="微软雅黑" w:hint="eastAsia"/>
          <w:b/>
          <w:bCs/>
          <w:i/>
          <w:iCs/>
          <w:color w:val="000000"/>
          <w:szCs w:val="21"/>
        </w:rPr>
        <w:t>发卡机构保留决定并更改还款顺序的权利。</w:t>
      </w:r>
    </w:p>
    <w:p w:rsidR="00CA55F4" w:rsidRDefault="008E38DB" w:rsidP="00184FE5">
      <w:pPr>
        <w:tabs>
          <w:tab w:val="left" w:pos="720"/>
          <w:tab w:val="left" w:pos="1080"/>
        </w:tabs>
        <w:spacing w:line="360" w:lineRule="auto"/>
        <w:ind w:firstLineChars="200" w:firstLine="422"/>
        <w:rPr>
          <w:rFonts w:ascii="黑体" w:eastAsia="黑体" w:hAnsi="黑体" w:cs="黑体"/>
          <w:b/>
          <w:bCs/>
          <w:color w:val="000000"/>
          <w:szCs w:val="21"/>
        </w:rPr>
      </w:pPr>
      <w:r w:rsidRPr="00184FE5">
        <w:rPr>
          <w:rFonts w:ascii="宋体" w:hAnsi="宋体" w:cs="宋体" w:hint="eastAsia"/>
          <w:b/>
          <w:color w:val="000000"/>
          <w:szCs w:val="21"/>
        </w:rPr>
        <w:t>第二十条</w:t>
      </w:r>
      <w:r>
        <w:rPr>
          <w:rFonts w:ascii="宋体" w:hAnsi="宋体" w:cs="宋体" w:hint="eastAsia"/>
          <w:color w:val="000000"/>
          <w:szCs w:val="21"/>
        </w:rPr>
        <w:t xml:space="preserve">  </w:t>
      </w:r>
      <w:r w:rsidR="00CA55F4">
        <w:rPr>
          <w:rFonts w:ascii="宋体" w:hAnsi="宋体" w:cs="宋体" w:hint="eastAsia"/>
          <w:color w:val="000000"/>
          <w:szCs w:val="21"/>
        </w:rPr>
        <w:t>信用卡有效期内，持卡人申请注销信用卡，须通知发卡机构，并及时偿还信用卡项下发生的全部债务。</w:t>
      </w:r>
      <w:r w:rsidR="00CA55F4">
        <w:rPr>
          <w:rFonts w:ascii="黑体" w:eastAsia="黑体" w:hAnsi="黑体" w:cs="黑体" w:hint="eastAsia"/>
          <w:b/>
          <w:bCs/>
          <w:color w:val="000000"/>
          <w:szCs w:val="21"/>
        </w:rPr>
        <w:t>发卡机构有权在具备合理理由的前提下，</w:t>
      </w:r>
      <w:r w:rsidR="00CA55F4">
        <w:rPr>
          <w:rFonts w:ascii="微软雅黑" w:eastAsia="微软雅黑" w:hAnsi="微软雅黑" w:cs="微软雅黑" w:hint="eastAsia"/>
          <w:b/>
          <w:bCs/>
          <w:i/>
          <w:iCs/>
          <w:color w:val="000000"/>
          <w:szCs w:val="21"/>
        </w:rPr>
        <w:t>在任何时间，无须通知持卡人即注销信用卡</w:t>
      </w:r>
      <w:r w:rsidR="00CA55F4">
        <w:rPr>
          <w:rFonts w:ascii="黑体" w:eastAsia="黑体" w:hAnsi="黑体" w:cs="黑体" w:hint="eastAsia"/>
          <w:b/>
          <w:bCs/>
          <w:color w:val="000000"/>
          <w:szCs w:val="21"/>
        </w:rPr>
        <w:t>，被注销信用卡的持卡人须按照发卡机构要求立即返还已注销的卡片并清偿被注销信用卡项下发生的全部债务。</w:t>
      </w:r>
    </w:p>
    <w:p w:rsidR="00CA55F4" w:rsidRDefault="008E38DB" w:rsidP="00184FE5">
      <w:pPr>
        <w:tabs>
          <w:tab w:val="left" w:pos="720"/>
          <w:tab w:val="left" w:pos="1080"/>
        </w:tabs>
        <w:spacing w:line="360" w:lineRule="auto"/>
        <w:ind w:firstLineChars="200" w:firstLine="422"/>
        <w:rPr>
          <w:rFonts w:ascii="宋体" w:hAnsi="宋体" w:cs="宋体"/>
          <w:color w:val="000000"/>
          <w:szCs w:val="21"/>
        </w:rPr>
      </w:pPr>
      <w:r w:rsidRPr="00184FE5">
        <w:rPr>
          <w:rFonts w:ascii="宋体" w:hAnsi="宋体" w:cs="宋体" w:hint="eastAsia"/>
          <w:b/>
          <w:color w:val="000000"/>
          <w:szCs w:val="21"/>
        </w:rPr>
        <w:t>第二十一条</w:t>
      </w:r>
      <w:r>
        <w:rPr>
          <w:rFonts w:ascii="宋体" w:hAnsi="宋体" w:cs="宋体" w:hint="eastAsia"/>
          <w:color w:val="000000"/>
          <w:szCs w:val="21"/>
        </w:rPr>
        <w:t xml:space="preserve">  </w:t>
      </w:r>
      <w:r w:rsidR="00CA55F4">
        <w:rPr>
          <w:rFonts w:ascii="宋体" w:hAnsi="宋体" w:cs="宋体" w:hint="eastAsia"/>
          <w:color w:val="000000"/>
          <w:szCs w:val="21"/>
        </w:rPr>
        <w:t xml:space="preserve">对于人民币卡，持卡人在境内中国银联或发卡机构特约商户消费，或在人民币项下、在指定网点或自助机具存取现金、转账，均记入人民币账户；其他交易情形，根据实际交易情况按照中国银联等组织有关规定确定记账账户。 </w:t>
      </w:r>
    </w:p>
    <w:p w:rsidR="00CA55F4" w:rsidRDefault="008E38DB" w:rsidP="008E38DB">
      <w:pPr>
        <w:tabs>
          <w:tab w:val="left" w:pos="720"/>
          <w:tab w:val="left" w:pos="1080"/>
        </w:tabs>
        <w:spacing w:line="360" w:lineRule="auto"/>
        <w:ind w:firstLineChars="200" w:firstLine="420"/>
        <w:rPr>
          <w:rFonts w:ascii="微软雅黑" w:eastAsia="微软雅黑" w:hAnsi="微软雅黑" w:cs="微软雅黑"/>
          <w:b/>
          <w:bCs/>
          <w:i/>
          <w:iCs/>
          <w:color w:val="000000"/>
          <w:szCs w:val="21"/>
        </w:rPr>
      </w:pPr>
      <w:r>
        <w:rPr>
          <w:rFonts w:ascii="微软雅黑" w:eastAsia="微软雅黑" w:hAnsi="微软雅黑" w:cs="微软雅黑" w:hint="eastAsia"/>
          <w:b/>
          <w:bCs/>
          <w:i/>
          <w:iCs/>
          <w:color w:val="000000"/>
          <w:szCs w:val="21"/>
        </w:rPr>
        <w:t xml:space="preserve">第二十二条  </w:t>
      </w:r>
      <w:r w:rsidR="00CA55F4">
        <w:rPr>
          <w:rFonts w:ascii="微软雅黑" w:eastAsia="微软雅黑" w:hAnsi="微软雅黑" w:cs="微软雅黑" w:hint="eastAsia"/>
          <w:b/>
          <w:bCs/>
          <w:i/>
          <w:iCs/>
          <w:color w:val="000000"/>
          <w:szCs w:val="21"/>
        </w:rPr>
        <w:t>持卡人使用信用卡消费时，凡使用密码进行的交易，发卡机构均视为持卡人本人所为。</w:t>
      </w:r>
      <w:r w:rsidR="00CA55F4">
        <w:rPr>
          <w:rFonts w:ascii="黑体" w:eastAsia="黑体" w:hAnsi="黑体" w:cs="黑体" w:hint="eastAsia"/>
          <w:b/>
          <w:bCs/>
          <w:color w:val="000000"/>
          <w:szCs w:val="21"/>
        </w:rPr>
        <w:t>使用密码等电子信息办理的各类结算交易所产生的电子信息记录均为该项交易的有效凭证；凡未使用密码进行的交易，则记载有持卡人签名的交易凭证及发卡机构与持卡人约定的其他证明文件，或经确认证明持卡人本人消费的其他依据，为该项交易完成的有效凭证，但持卡人与发卡机构另有约定的除外。持卡人通过人工电话办理的业务，不需要持卡人提供电话银行密码的，以发卡机构的语音记录为持卡人办理业务的有效凭据，需要持卡人提供电话银行密码的，以输入电话银行密码为持卡人办理业务的有效凭据；通过电话银行自动语音系统办理的业务，以输入电话银行密码为持卡人办理业务的有效凭据。持卡人应妥善保管自己的密码，遗失或遗忘密码，可向发卡机构申请重置密码。</w:t>
      </w:r>
      <w:r w:rsidR="00CA55F4">
        <w:rPr>
          <w:rFonts w:ascii="微软雅黑" w:eastAsia="微软雅黑" w:hAnsi="微软雅黑" w:cs="微软雅黑" w:hint="eastAsia"/>
          <w:b/>
          <w:bCs/>
          <w:i/>
          <w:iCs/>
          <w:color w:val="000000"/>
          <w:szCs w:val="21"/>
        </w:rPr>
        <w:t>因密码保管不善而造成的损失由持卡人承担。</w:t>
      </w:r>
    </w:p>
    <w:p w:rsidR="00CA55F4" w:rsidRDefault="008E38DB" w:rsidP="00184FE5">
      <w:pPr>
        <w:tabs>
          <w:tab w:val="left" w:pos="720"/>
          <w:tab w:val="left" w:pos="1080"/>
        </w:tabs>
        <w:spacing w:line="360" w:lineRule="auto"/>
        <w:ind w:firstLineChars="200" w:firstLine="422"/>
        <w:rPr>
          <w:rFonts w:ascii="微软雅黑" w:eastAsia="微软雅黑" w:hAnsi="微软雅黑" w:cs="微软雅黑"/>
          <w:b/>
          <w:bCs/>
          <w:i/>
          <w:iCs/>
          <w:color w:val="000000"/>
          <w:szCs w:val="21"/>
        </w:rPr>
      </w:pPr>
      <w:r w:rsidRPr="00184FE5">
        <w:rPr>
          <w:rFonts w:ascii="宋体" w:hAnsi="宋体" w:cs="宋体" w:hint="eastAsia"/>
          <w:b/>
          <w:color w:val="000000"/>
          <w:szCs w:val="21"/>
        </w:rPr>
        <w:t>第二十三条</w:t>
      </w:r>
      <w:r>
        <w:rPr>
          <w:rFonts w:ascii="宋体" w:hAnsi="宋体" w:cs="宋体" w:hint="eastAsia"/>
          <w:color w:val="000000"/>
          <w:szCs w:val="21"/>
        </w:rPr>
        <w:t xml:space="preserve">  </w:t>
      </w:r>
      <w:r w:rsidR="00CA55F4">
        <w:rPr>
          <w:rFonts w:ascii="宋体" w:hAnsi="宋体" w:cs="宋体" w:hint="eastAsia"/>
          <w:color w:val="000000"/>
          <w:szCs w:val="21"/>
        </w:rPr>
        <w:t>持卡人在公共场所、自助终端等环境使用信用卡时应做好必要的防范措施。持卡人应在安全的技术和商户环境下在互联网（INTERNET）上使用信用卡，发卡机构保留拒绝处理或支付怀疑涉及非法赌博等根据适用法律可能为不合法的互联网交易的权利。</w:t>
      </w:r>
      <w:r w:rsidR="00CA55F4">
        <w:rPr>
          <w:rFonts w:ascii="微软雅黑" w:eastAsia="微软雅黑" w:hAnsi="微软雅黑" w:cs="微软雅黑" w:hint="eastAsia"/>
          <w:b/>
          <w:bCs/>
          <w:i/>
          <w:iCs/>
          <w:color w:val="000000"/>
          <w:szCs w:val="21"/>
        </w:rPr>
        <w:t>因可能涉及非法互联网交易所导致的风险和损失由持卡人自行承担责任。</w:t>
      </w:r>
    </w:p>
    <w:p w:rsidR="00CA55F4" w:rsidRDefault="00734ECA" w:rsidP="00184FE5">
      <w:pPr>
        <w:tabs>
          <w:tab w:val="left" w:pos="720"/>
          <w:tab w:val="left" w:pos="1080"/>
        </w:tabs>
        <w:spacing w:line="360" w:lineRule="auto"/>
        <w:ind w:firstLineChars="200" w:firstLine="422"/>
        <w:rPr>
          <w:rFonts w:ascii="宋体" w:hAnsi="宋体" w:cs="宋体"/>
          <w:color w:val="000000"/>
          <w:szCs w:val="21"/>
        </w:rPr>
      </w:pPr>
      <w:r w:rsidRPr="00184FE5">
        <w:rPr>
          <w:rFonts w:ascii="宋体" w:hAnsi="宋体" w:cs="宋体" w:hint="eastAsia"/>
          <w:b/>
          <w:color w:val="000000"/>
          <w:szCs w:val="21"/>
        </w:rPr>
        <w:t>第二十四条</w:t>
      </w:r>
      <w:r>
        <w:rPr>
          <w:rFonts w:ascii="宋体" w:hAnsi="宋体" w:cs="宋体" w:hint="eastAsia"/>
          <w:color w:val="000000"/>
          <w:szCs w:val="21"/>
        </w:rPr>
        <w:t xml:space="preserve">  </w:t>
      </w:r>
      <w:r w:rsidR="00CA55F4">
        <w:rPr>
          <w:rFonts w:ascii="宋体" w:hAnsi="宋体" w:cs="宋体" w:hint="eastAsia"/>
          <w:color w:val="000000"/>
          <w:szCs w:val="21"/>
        </w:rPr>
        <w:t>持卡人需要修改、重置密码，应按发卡机构指定的方式申请更换密码。信用卡损</w:t>
      </w:r>
      <w:r w:rsidR="00CA55F4">
        <w:rPr>
          <w:rFonts w:ascii="宋体" w:hAnsi="宋体" w:cs="宋体" w:hint="eastAsia"/>
          <w:color w:val="000000"/>
          <w:szCs w:val="21"/>
        </w:rPr>
        <w:lastRenderedPageBreak/>
        <w:t>坏时，持卡人应按发卡机构规定的或双方约定的其他方式办理换卡手续。</w:t>
      </w:r>
    </w:p>
    <w:p w:rsidR="00CA55F4" w:rsidRDefault="00734ECA" w:rsidP="00734ECA">
      <w:pPr>
        <w:tabs>
          <w:tab w:val="left" w:pos="720"/>
          <w:tab w:val="left" w:pos="1080"/>
        </w:tabs>
        <w:spacing w:line="360" w:lineRule="auto"/>
        <w:ind w:firstLineChars="200" w:firstLine="422"/>
        <w:rPr>
          <w:rFonts w:ascii="微软雅黑" w:eastAsia="微软雅黑" w:hAnsi="微软雅黑" w:cs="微软雅黑"/>
          <w:b/>
          <w:bCs/>
          <w:i/>
          <w:iCs/>
          <w:color w:val="000000"/>
          <w:szCs w:val="21"/>
        </w:rPr>
      </w:pPr>
      <w:r w:rsidRPr="00184FE5">
        <w:rPr>
          <w:rFonts w:ascii="黑体" w:eastAsia="黑体" w:hAnsi="黑体" w:cs="黑体" w:hint="eastAsia"/>
          <w:b/>
          <w:bCs/>
          <w:i/>
          <w:color w:val="000000"/>
          <w:szCs w:val="21"/>
        </w:rPr>
        <w:t>第二十五条</w:t>
      </w:r>
      <w:r>
        <w:rPr>
          <w:rFonts w:ascii="黑体" w:eastAsia="黑体" w:hAnsi="黑体" w:cs="黑体" w:hint="eastAsia"/>
          <w:b/>
          <w:bCs/>
          <w:color w:val="000000"/>
          <w:szCs w:val="21"/>
        </w:rPr>
        <w:t xml:space="preserve">  </w:t>
      </w:r>
      <w:r w:rsidR="00CA55F4">
        <w:rPr>
          <w:rFonts w:ascii="黑体" w:eastAsia="黑体" w:hAnsi="黑体" w:cs="黑体" w:hint="eastAsia"/>
          <w:b/>
          <w:bCs/>
          <w:color w:val="000000"/>
          <w:szCs w:val="21"/>
        </w:rPr>
        <w:t>持卡人应妥善保管自己的卡片。若发生本信用卡遗失、被窃、被冒用或遭他人非法占有等情形，持卡人应及时通过发卡机构认可的渠道（包括但不限于到发卡机构指定网点、拨打客户服务热线、通过发卡机构的网上银行等）向发卡机构申请挂失，</w:t>
      </w:r>
      <w:r w:rsidR="00CA55F4">
        <w:rPr>
          <w:rFonts w:ascii="微软雅黑" w:eastAsia="微软雅黑" w:hAnsi="微软雅黑" w:cs="微软雅黑" w:hint="eastAsia"/>
          <w:b/>
          <w:bCs/>
          <w:i/>
          <w:iCs/>
          <w:color w:val="000000"/>
          <w:szCs w:val="21"/>
        </w:rPr>
        <w:t>挂失经发卡机构确认后生效。除非司法机关另有认定，在挂失生效前，因之所发生的损失均由持卡人承担。</w:t>
      </w:r>
      <w:r w:rsidR="00CA55F4">
        <w:rPr>
          <w:rFonts w:ascii="黑体" w:eastAsia="黑体" w:hAnsi="黑体" w:cs="黑体" w:hint="eastAsia"/>
          <w:b/>
          <w:bCs/>
          <w:color w:val="000000"/>
          <w:szCs w:val="21"/>
        </w:rPr>
        <w:t>挂失生效后，持卡人不再承担挂失卡因伪冒、盗用所产生的损失。</w:t>
      </w:r>
      <w:r w:rsidR="00CA55F4">
        <w:rPr>
          <w:rFonts w:ascii="微软雅黑" w:eastAsia="微软雅黑" w:hAnsi="微软雅黑" w:cs="微软雅黑" w:hint="eastAsia"/>
          <w:b/>
          <w:bCs/>
          <w:i/>
          <w:iCs/>
          <w:color w:val="000000"/>
          <w:szCs w:val="21"/>
        </w:rPr>
        <w:t>但出现下列情形之一，由持卡人承担所有损失，发卡机构不承担任何责任：</w:t>
      </w:r>
    </w:p>
    <w:p w:rsidR="00CA55F4" w:rsidRDefault="00CA55F4" w:rsidP="00CA55F4">
      <w:pPr>
        <w:tabs>
          <w:tab w:val="left" w:pos="1080"/>
        </w:tabs>
        <w:spacing w:line="360" w:lineRule="auto"/>
        <w:ind w:leftChars="200" w:left="420"/>
        <w:rPr>
          <w:rFonts w:ascii="黑体" w:eastAsia="黑体" w:hAnsi="黑体" w:cs="黑体"/>
          <w:b/>
          <w:bCs/>
          <w:color w:val="000000"/>
          <w:szCs w:val="21"/>
        </w:rPr>
      </w:pPr>
      <w:r>
        <w:rPr>
          <w:rFonts w:ascii="黑体" w:eastAsia="黑体" w:hAnsi="黑体" w:cs="黑体" w:hint="eastAsia"/>
          <w:b/>
          <w:bCs/>
          <w:color w:val="000000"/>
          <w:szCs w:val="21"/>
        </w:rPr>
        <w:t>（一）司法机关依法扣划卡内资金；</w:t>
      </w:r>
    </w:p>
    <w:p w:rsidR="00CA55F4" w:rsidRDefault="00CA55F4" w:rsidP="00CA55F4">
      <w:pPr>
        <w:tabs>
          <w:tab w:val="left" w:pos="1080"/>
        </w:tabs>
        <w:spacing w:line="360" w:lineRule="auto"/>
        <w:ind w:leftChars="200" w:left="420"/>
        <w:rPr>
          <w:rFonts w:ascii="黑体" w:eastAsia="黑体" w:hAnsi="黑体" w:cs="黑体"/>
          <w:b/>
          <w:bCs/>
          <w:color w:val="000000"/>
          <w:szCs w:val="21"/>
        </w:rPr>
      </w:pPr>
      <w:r>
        <w:rPr>
          <w:rFonts w:ascii="黑体" w:eastAsia="黑体" w:hAnsi="黑体" w:cs="黑体" w:hint="eastAsia"/>
          <w:b/>
          <w:bCs/>
          <w:color w:val="000000"/>
          <w:szCs w:val="21"/>
        </w:rPr>
        <w:t>（二）持卡人（持卡单位）有与他人合谋、恶意串通或有其他不诚实的行为；</w:t>
      </w:r>
    </w:p>
    <w:p w:rsidR="00CA55F4" w:rsidRDefault="00CA55F4" w:rsidP="00CA55F4">
      <w:pPr>
        <w:tabs>
          <w:tab w:val="left" w:pos="1080"/>
        </w:tabs>
        <w:spacing w:line="360" w:lineRule="auto"/>
        <w:ind w:leftChars="200" w:left="420"/>
        <w:rPr>
          <w:rFonts w:ascii="黑体" w:eastAsia="黑体" w:hAnsi="黑体" w:cs="黑体"/>
          <w:b/>
          <w:bCs/>
          <w:color w:val="000000"/>
          <w:szCs w:val="21"/>
        </w:rPr>
      </w:pPr>
      <w:r>
        <w:rPr>
          <w:rFonts w:ascii="黑体" w:eastAsia="黑体" w:hAnsi="黑体" w:cs="黑体" w:hint="eastAsia"/>
          <w:b/>
          <w:bCs/>
          <w:color w:val="000000"/>
          <w:szCs w:val="21"/>
        </w:rPr>
        <w:t>（三）持卡人拒绝协助或不配合发卡机构的有关调查；</w:t>
      </w:r>
    </w:p>
    <w:p w:rsidR="00CA55F4" w:rsidRDefault="00CA55F4" w:rsidP="00CA55F4">
      <w:pPr>
        <w:tabs>
          <w:tab w:val="left" w:pos="1080"/>
        </w:tabs>
        <w:spacing w:line="360" w:lineRule="auto"/>
        <w:ind w:leftChars="200" w:left="420"/>
        <w:rPr>
          <w:rFonts w:ascii="黑体" w:eastAsia="黑体" w:hAnsi="黑体" w:cs="黑体"/>
          <w:b/>
          <w:bCs/>
          <w:color w:val="000000"/>
          <w:szCs w:val="21"/>
        </w:rPr>
      </w:pPr>
      <w:r>
        <w:rPr>
          <w:rFonts w:ascii="黑体" w:eastAsia="黑体" w:hAnsi="黑体" w:cs="黑体" w:hint="eastAsia"/>
          <w:b/>
          <w:bCs/>
          <w:color w:val="000000"/>
          <w:szCs w:val="21"/>
        </w:rPr>
        <w:t>（四）其他依法可不承担责任的情形。</w:t>
      </w:r>
    </w:p>
    <w:p w:rsidR="00CA55F4" w:rsidRDefault="00CA55F4" w:rsidP="00CA55F4">
      <w:pPr>
        <w:tabs>
          <w:tab w:val="left" w:pos="1080"/>
        </w:tabs>
        <w:spacing w:line="360" w:lineRule="auto"/>
        <w:ind w:leftChars="200" w:left="420"/>
        <w:rPr>
          <w:rFonts w:ascii="黑体" w:eastAsia="黑体" w:hAnsi="黑体" w:cs="黑体"/>
          <w:b/>
          <w:bCs/>
          <w:color w:val="000000"/>
          <w:szCs w:val="21"/>
        </w:rPr>
      </w:pPr>
      <w:r>
        <w:rPr>
          <w:rFonts w:ascii="黑体" w:eastAsia="黑体" w:hAnsi="黑体" w:cs="黑体" w:hint="eastAsia"/>
          <w:b/>
          <w:bCs/>
          <w:color w:val="000000"/>
          <w:szCs w:val="21"/>
        </w:rPr>
        <w:t xml:space="preserve">挂失生效后发卡机构可根据持卡人的需要为持卡人补发新卡。 </w:t>
      </w:r>
    </w:p>
    <w:p w:rsidR="00CA55F4" w:rsidRDefault="00CA55F4" w:rsidP="00A41EEE">
      <w:pPr>
        <w:spacing w:beforeLines="50" w:line="360" w:lineRule="auto"/>
        <w:ind w:firstLine="198"/>
        <w:jc w:val="center"/>
        <w:rPr>
          <w:rFonts w:ascii="宋体" w:hAnsi="宋体" w:cs="宋体"/>
          <w:b/>
          <w:szCs w:val="21"/>
        </w:rPr>
      </w:pPr>
      <w:r>
        <w:rPr>
          <w:rFonts w:ascii="宋体" w:hAnsi="宋体" w:cs="宋体" w:hint="eastAsia"/>
          <w:b/>
          <w:szCs w:val="21"/>
        </w:rPr>
        <w:t>第五章   计息与收费办法</w:t>
      </w:r>
    </w:p>
    <w:p w:rsidR="00CA55F4" w:rsidRDefault="00734ECA" w:rsidP="00734ECA">
      <w:pPr>
        <w:tabs>
          <w:tab w:val="left" w:pos="720"/>
          <w:tab w:val="left" w:pos="1080"/>
        </w:tabs>
        <w:spacing w:line="360" w:lineRule="auto"/>
        <w:ind w:firstLineChars="200" w:firstLine="422"/>
        <w:rPr>
          <w:rFonts w:ascii="微软雅黑" w:eastAsia="微软雅黑" w:hAnsi="微软雅黑" w:cs="微软雅黑"/>
          <w:b/>
          <w:bCs/>
          <w:i/>
          <w:iCs/>
          <w:color w:val="000000"/>
          <w:szCs w:val="21"/>
        </w:rPr>
      </w:pPr>
      <w:r w:rsidRPr="00184FE5">
        <w:rPr>
          <w:rFonts w:ascii="黑体" w:eastAsia="黑体" w:hAnsi="黑体" w:cs="黑体" w:hint="eastAsia"/>
          <w:b/>
          <w:bCs/>
          <w:i/>
          <w:color w:val="000000"/>
          <w:szCs w:val="21"/>
        </w:rPr>
        <w:t>第二十六条</w:t>
      </w:r>
      <w:r>
        <w:rPr>
          <w:rFonts w:ascii="黑体" w:eastAsia="黑体" w:hAnsi="黑体" w:cs="黑体" w:hint="eastAsia"/>
          <w:b/>
          <w:bCs/>
          <w:color w:val="000000"/>
          <w:szCs w:val="21"/>
        </w:rPr>
        <w:t xml:space="preserve">  </w:t>
      </w:r>
      <w:r w:rsidR="00CA55F4">
        <w:rPr>
          <w:rFonts w:ascii="黑体" w:eastAsia="黑体" w:hAnsi="黑体" w:cs="黑体" w:hint="eastAsia"/>
          <w:b/>
          <w:bCs/>
          <w:color w:val="000000"/>
          <w:szCs w:val="21"/>
        </w:rPr>
        <w:t>发卡机构对持卡人信用卡账户内的存款资金</w:t>
      </w:r>
      <w:r w:rsidR="00CA55F4">
        <w:rPr>
          <w:rFonts w:ascii="微软雅黑" w:eastAsia="微软雅黑" w:hAnsi="微软雅黑" w:cs="微软雅黑" w:hint="eastAsia"/>
          <w:b/>
          <w:bCs/>
          <w:i/>
          <w:iCs/>
          <w:color w:val="000000"/>
          <w:szCs w:val="21"/>
        </w:rPr>
        <w:t>不计付存款利息。</w:t>
      </w:r>
    </w:p>
    <w:p w:rsidR="00CA55F4" w:rsidRDefault="00734ECA" w:rsidP="00734ECA">
      <w:pPr>
        <w:tabs>
          <w:tab w:val="left" w:pos="720"/>
          <w:tab w:val="left" w:pos="1080"/>
        </w:tabs>
        <w:spacing w:line="360" w:lineRule="auto"/>
        <w:ind w:firstLineChars="200" w:firstLine="422"/>
        <w:rPr>
          <w:rFonts w:ascii="微软雅黑" w:eastAsia="微软雅黑" w:hAnsi="微软雅黑" w:cs="微软雅黑"/>
          <w:b/>
          <w:bCs/>
          <w:i/>
          <w:iCs/>
          <w:color w:val="000000"/>
          <w:szCs w:val="21"/>
        </w:rPr>
      </w:pPr>
      <w:r w:rsidRPr="00184FE5">
        <w:rPr>
          <w:rFonts w:ascii="黑体" w:eastAsia="黑体" w:hAnsi="黑体" w:cs="黑体" w:hint="eastAsia"/>
          <w:b/>
          <w:bCs/>
          <w:i/>
          <w:color w:val="000000"/>
          <w:szCs w:val="21"/>
        </w:rPr>
        <w:t>第二十七条</w:t>
      </w:r>
      <w:r>
        <w:rPr>
          <w:rFonts w:ascii="黑体" w:eastAsia="黑体" w:hAnsi="黑体" w:cs="黑体" w:hint="eastAsia"/>
          <w:b/>
          <w:bCs/>
          <w:color w:val="000000"/>
          <w:szCs w:val="21"/>
        </w:rPr>
        <w:t xml:space="preserve">  </w:t>
      </w:r>
      <w:r w:rsidR="00CA55F4">
        <w:rPr>
          <w:rFonts w:ascii="黑体" w:eastAsia="黑体" w:hAnsi="黑体" w:cs="黑体" w:hint="eastAsia"/>
          <w:b/>
          <w:bCs/>
          <w:color w:val="000000"/>
          <w:szCs w:val="21"/>
        </w:rPr>
        <w:t>持卡人应在到期还款日前（含，下同）全部清偿信用卡账户内所有欠款；如逾期未还款或未足额还款，</w:t>
      </w:r>
      <w:r w:rsidR="00CA55F4">
        <w:rPr>
          <w:rFonts w:ascii="微软雅黑" w:eastAsia="微软雅黑" w:hAnsi="微软雅黑" w:cs="微软雅黑" w:hint="eastAsia"/>
          <w:b/>
          <w:bCs/>
          <w:i/>
          <w:iCs/>
          <w:color w:val="000000"/>
          <w:szCs w:val="21"/>
        </w:rPr>
        <w:t>已偿还部分自透支记账日至还款日计收利息，未偿还部分自透支记账日继续计息。</w:t>
      </w:r>
    </w:p>
    <w:p w:rsidR="00CA55F4" w:rsidRDefault="00734ECA" w:rsidP="00734ECA">
      <w:pPr>
        <w:tabs>
          <w:tab w:val="left" w:pos="720"/>
          <w:tab w:val="left" w:pos="1080"/>
        </w:tabs>
        <w:spacing w:line="360" w:lineRule="auto"/>
        <w:ind w:firstLineChars="200" w:firstLine="422"/>
        <w:rPr>
          <w:rFonts w:ascii="黑体" w:eastAsia="黑体" w:hAnsi="黑体" w:cs="黑体"/>
          <w:b/>
          <w:bCs/>
          <w:color w:val="000000"/>
          <w:szCs w:val="21"/>
        </w:rPr>
      </w:pPr>
      <w:r w:rsidRPr="00184FE5">
        <w:rPr>
          <w:rFonts w:ascii="黑体" w:eastAsia="黑体" w:hAnsi="黑体" w:cs="黑体" w:hint="eastAsia"/>
          <w:b/>
          <w:bCs/>
          <w:i/>
          <w:color w:val="000000"/>
          <w:szCs w:val="21"/>
        </w:rPr>
        <w:t>第二十八条</w:t>
      </w:r>
      <w:r>
        <w:rPr>
          <w:rFonts w:ascii="黑体" w:eastAsia="黑体" w:hAnsi="黑体" w:cs="黑体" w:hint="eastAsia"/>
          <w:b/>
          <w:bCs/>
          <w:color w:val="000000"/>
          <w:szCs w:val="21"/>
        </w:rPr>
        <w:t xml:space="preserve">  </w:t>
      </w:r>
      <w:r w:rsidR="00CA55F4">
        <w:rPr>
          <w:rFonts w:ascii="黑体" w:eastAsia="黑体" w:hAnsi="黑体" w:cs="黑体" w:hint="eastAsia"/>
          <w:b/>
          <w:bCs/>
          <w:color w:val="000000"/>
          <w:szCs w:val="21"/>
        </w:rPr>
        <w:t>持卡人持信用卡进行交易可享受免息还款期待遇。</w:t>
      </w:r>
      <w:r w:rsidR="00CA55F4">
        <w:rPr>
          <w:rFonts w:ascii="微软雅黑" w:eastAsia="微软雅黑" w:hAnsi="微软雅黑" w:cs="微软雅黑" w:hint="eastAsia"/>
          <w:b/>
          <w:bCs/>
          <w:i/>
          <w:iCs/>
          <w:color w:val="000000"/>
          <w:szCs w:val="21"/>
        </w:rPr>
        <w:t>从发卡机构记账日至发卡机构规定的到期还款日间为免息还款期。</w:t>
      </w:r>
      <w:r w:rsidR="00CA55F4">
        <w:rPr>
          <w:rFonts w:ascii="黑体" w:eastAsia="黑体" w:hAnsi="黑体" w:cs="黑体" w:hint="eastAsia"/>
          <w:b/>
          <w:bCs/>
          <w:color w:val="000000"/>
          <w:szCs w:val="21"/>
        </w:rPr>
        <w:t>持卡人在到期还款日前，偿还所使用全部款项即可享受免息还款期待遇，无须支付非现金交易的利息。免息还款期的最长期限依照中国人民银行的规定或发卡机构依法作出的规定执行。</w:t>
      </w:r>
    </w:p>
    <w:p w:rsidR="00CA55F4" w:rsidRDefault="00734ECA" w:rsidP="00184FE5">
      <w:pPr>
        <w:tabs>
          <w:tab w:val="left" w:pos="720"/>
          <w:tab w:val="left" w:pos="1080"/>
        </w:tabs>
        <w:spacing w:line="360" w:lineRule="auto"/>
        <w:ind w:firstLineChars="200" w:firstLine="422"/>
        <w:rPr>
          <w:rFonts w:ascii="宋体" w:hAnsi="宋体" w:cs="宋体"/>
          <w:color w:val="000000"/>
          <w:szCs w:val="21"/>
        </w:rPr>
      </w:pPr>
      <w:r w:rsidRPr="00184FE5">
        <w:rPr>
          <w:rFonts w:ascii="宋体" w:hAnsi="宋体" w:cs="宋体" w:hint="eastAsia"/>
          <w:b/>
          <w:color w:val="000000"/>
          <w:szCs w:val="21"/>
        </w:rPr>
        <w:t>第二十九条</w:t>
      </w:r>
      <w:r>
        <w:rPr>
          <w:rFonts w:ascii="宋体" w:hAnsi="宋体" w:cs="宋体" w:hint="eastAsia"/>
          <w:color w:val="000000"/>
          <w:szCs w:val="21"/>
        </w:rPr>
        <w:t xml:space="preserve">  </w:t>
      </w:r>
      <w:r w:rsidR="00CA55F4">
        <w:rPr>
          <w:rFonts w:ascii="宋体" w:hAnsi="宋体" w:cs="宋体" w:hint="eastAsia"/>
          <w:color w:val="000000"/>
          <w:szCs w:val="21"/>
        </w:rPr>
        <w:t>持卡人也可按照发卡机构的规定选择最低还款额还款。</w:t>
      </w:r>
    </w:p>
    <w:p w:rsidR="00CA55F4" w:rsidRDefault="00734ECA" w:rsidP="00734ECA">
      <w:pPr>
        <w:tabs>
          <w:tab w:val="left" w:pos="720"/>
          <w:tab w:val="left" w:pos="1080"/>
        </w:tabs>
        <w:spacing w:line="360" w:lineRule="auto"/>
        <w:ind w:firstLineChars="200" w:firstLine="422"/>
        <w:rPr>
          <w:rFonts w:ascii="黑体" w:eastAsia="黑体" w:hAnsi="黑体" w:cs="黑体"/>
          <w:b/>
          <w:bCs/>
          <w:color w:val="000000"/>
          <w:szCs w:val="21"/>
        </w:rPr>
      </w:pPr>
      <w:r w:rsidRPr="00184FE5">
        <w:rPr>
          <w:rFonts w:ascii="黑体" w:eastAsia="黑体" w:hAnsi="黑体" w:cs="黑体" w:hint="eastAsia"/>
          <w:b/>
          <w:bCs/>
          <w:i/>
          <w:color w:val="000000"/>
          <w:szCs w:val="21"/>
        </w:rPr>
        <w:t>第三十条</w:t>
      </w:r>
      <w:r>
        <w:rPr>
          <w:rFonts w:ascii="黑体" w:eastAsia="黑体" w:hAnsi="黑体" w:cs="黑体" w:hint="eastAsia"/>
          <w:b/>
          <w:bCs/>
          <w:color w:val="000000"/>
          <w:szCs w:val="21"/>
        </w:rPr>
        <w:t xml:space="preserve">  </w:t>
      </w:r>
      <w:r w:rsidR="00CA55F4">
        <w:rPr>
          <w:rFonts w:ascii="黑体" w:eastAsia="黑体" w:hAnsi="黑体" w:cs="黑体" w:hint="eastAsia"/>
          <w:b/>
          <w:bCs/>
          <w:color w:val="000000"/>
          <w:szCs w:val="21"/>
        </w:rPr>
        <w:t>持卡人选择最低还款额还款时，</w:t>
      </w:r>
      <w:r w:rsidR="00CA55F4">
        <w:rPr>
          <w:rFonts w:ascii="微软雅黑" w:eastAsia="微软雅黑" w:hAnsi="微软雅黑" w:cs="微软雅黑" w:hint="eastAsia"/>
          <w:b/>
          <w:bCs/>
          <w:i/>
          <w:iCs/>
          <w:color w:val="000000"/>
          <w:szCs w:val="21"/>
        </w:rPr>
        <w:t>不再享受免息还款期待遇，</w:t>
      </w:r>
      <w:r w:rsidR="00CA55F4">
        <w:rPr>
          <w:rFonts w:ascii="黑体" w:eastAsia="黑体" w:hAnsi="黑体" w:cs="黑体" w:hint="eastAsia"/>
          <w:b/>
          <w:bCs/>
          <w:color w:val="000000"/>
          <w:szCs w:val="21"/>
        </w:rPr>
        <w:t>应按发卡机构相关规定支付透支利息。</w:t>
      </w:r>
    </w:p>
    <w:p w:rsidR="00CA55F4" w:rsidRDefault="00734ECA" w:rsidP="00734ECA">
      <w:pPr>
        <w:tabs>
          <w:tab w:val="left" w:pos="720"/>
          <w:tab w:val="left" w:pos="1080"/>
        </w:tabs>
        <w:spacing w:line="360" w:lineRule="auto"/>
        <w:ind w:firstLineChars="200" w:firstLine="422"/>
        <w:rPr>
          <w:rFonts w:ascii="微软雅黑" w:eastAsia="微软雅黑" w:hAnsi="微软雅黑" w:cs="微软雅黑"/>
          <w:b/>
          <w:bCs/>
          <w:i/>
          <w:iCs/>
          <w:color w:val="000000"/>
          <w:szCs w:val="21"/>
        </w:rPr>
      </w:pPr>
      <w:r w:rsidRPr="00184FE5">
        <w:rPr>
          <w:rFonts w:ascii="黑体" w:eastAsia="黑体" w:hAnsi="黑体" w:cs="黑体" w:hint="eastAsia"/>
          <w:b/>
          <w:bCs/>
          <w:i/>
          <w:color w:val="000000"/>
          <w:szCs w:val="21"/>
        </w:rPr>
        <w:t>第三十一条</w:t>
      </w:r>
      <w:r>
        <w:rPr>
          <w:rFonts w:ascii="黑体" w:eastAsia="黑体" w:hAnsi="黑体" w:cs="黑体" w:hint="eastAsia"/>
          <w:b/>
          <w:bCs/>
          <w:color w:val="000000"/>
          <w:szCs w:val="21"/>
        </w:rPr>
        <w:t xml:space="preserve">  </w:t>
      </w:r>
      <w:r w:rsidR="00CA55F4">
        <w:rPr>
          <w:rFonts w:ascii="黑体" w:eastAsia="黑体" w:hAnsi="黑体" w:cs="黑体" w:hint="eastAsia"/>
          <w:b/>
          <w:bCs/>
          <w:color w:val="000000"/>
          <w:szCs w:val="21"/>
        </w:rPr>
        <w:t>持卡人持信用卡进行的现金交易以及因之产生的取现手续费，</w:t>
      </w:r>
      <w:r w:rsidR="00CA55F4">
        <w:rPr>
          <w:rFonts w:ascii="微软雅黑" w:eastAsia="微软雅黑" w:hAnsi="微软雅黑" w:cs="微软雅黑" w:hint="eastAsia"/>
          <w:b/>
          <w:bCs/>
          <w:i/>
          <w:iCs/>
          <w:color w:val="000000"/>
          <w:szCs w:val="21"/>
        </w:rPr>
        <w:t>不享受最低还款额和免息还款期待遇，应支付自发卡机构记账日至实际还款日的透支利息及复利。</w:t>
      </w:r>
    </w:p>
    <w:p w:rsidR="00CA55F4" w:rsidRDefault="00734ECA" w:rsidP="00734ECA">
      <w:pPr>
        <w:tabs>
          <w:tab w:val="left" w:pos="720"/>
          <w:tab w:val="left" w:pos="1080"/>
        </w:tabs>
        <w:spacing w:line="360" w:lineRule="auto"/>
        <w:ind w:firstLineChars="200" w:firstLine="420"/>
        <w:rPr>
          <w:rFonts w:ascii="微软雅黑" w:eastAsia="微软雅黑" w:hAnsi="微软雅黑" w:cs="微软雅黑"/>
          <w:b/>
          <w:bCs/>
          <w:i/>
          <w:iCs/>
          <w:color w:val="000000"/>
          <w:szCs w:val="21"/>
        </w:rPr>
      </w:pPr>
      <w:r>
        <w:rPr>
          <w:rFonts w:ascii="微软雅黑" w:eastAsia="微软雅黑" w:hAnsi="微软雅黑" w:cs="微软雅黑" w:hint="eastAsia"/>
          <w:b/>
          <w:bCs/>
          <w:i/>
          <w:iCs/>
          <w:color w:val="000000"/>
          <w:szCs w:val="21"/>
        </w:rPr>
        <w:lastRenderedPageBreak/>
        <w:t xml:space="preserve">第三十二条  </w:t>
      </w:r>
      <w:r w:rsidR="00CA55F4">
        <w:rPr>
          <w:rFonts w:ascii="微软雅黑" w:eastAsia="微软雅黑" w:hAnsi="微软雅黑" w:cs="微软雅黑" w:hint="eastAsia"/>
          <w:b/>
          <w:bCs/>
          <w:i/>
          <w:iCs/>
          <w:color w:val="000000"/>
          <w:szCs w:val="21"/>
        </w:rPr>
        <w:t>发卡机构对持卡人不符合免息条件的交易款项从发卡机构记账日开始计算利息，按月计收复利，并根据中国人民银行有关此项利率的规定调整而调整。</w:t>
      </w:r>
    </w:p>
    <w:p w:rsidR="00CA55F4" w:rsidRDefault="00734ECA" w:rsidP="00734ECA">
      <w:pPr>
        <w:tabs>
          <w:tab w:val="left" w:pos="720"/>
          <w:tab w:val="left" w:pos="1080"/>
        </w:tabs>
        <w:spacing w:line="360" w:lineRule="auto"/>
        <w:ind w:firstLineChars="200" w:firstLine="422"/>
        <w:rPr>
          <w:rFonts w:ascii="微软雅黑" w:eastAsia="微软雅黑" w:hAnsi="微软雅黑" w:cs="微软雅黑"/>
          <w:b/>
          <w:bCs/>
          <w:i/>
          <w:iCs/>
          <w:color w:val="000000"/>
          <w:szCs w:val="21"/>
        </w:rPr>
      </w:pPr>
      <w:r w:rsidRPr="00184FE5">
        <w:rPr>
          <w:rFonts w:ascii="黑体" w:eastAsia="黑体" w:hAnsi="黑体" w:cs="黑体" w:hint="eastAsia"/>
          <w:b/>
          <w:bCs/>
          <w:i/>
          <w:color w:val="000000"/>
          <w:szCs w:val="21"/>
        </w:rPr>
        <w:t>第三十三条</w:t>
      </w:r>
      <w:r>
        <w:rPr>
          <w:rFonts w:ascii="黑体" w:eastAsia="黑体" w:hAnsi="黑体" w:cs="黑体" w:hint="eastAsia"/>
          <w:b/>
          <w:bCs/>
          <w:color w:val="000000"/>
          <w:szCs w:val="21"/>
        </w:rPr>
        <w:t xml:space="preserve">  </w:t>
      </w:r>
      <w:r w:rsidR="00CA55F4">
        <w:rPr>
          <w:rFonts w:ascii="黑体" w:eastAsia="黑体" w:hAnsi="黑体" w:cs="黑体" w:hint="eastAsia"/>
          <w:b/>
          <w:bCs/>
          <w:color w:val="000000"/>
          <w:szCs w:val="21"/>
        </w:rPr>
        <w:t>持卡人若未能在到期还款日营业终了前偿还约定的最低还款额时，</w:t>
      </w:r>
      <w:r w:rsidR="00CA55F4">
        <w:rPr>
          <w:rFonts w:ascii="微软雅黑" w:eastAsia="微软雅黑" w:hAnsi="微软雅黑" w:cs="微软雅黑" w:hint="eastAsia"/>
          <w:b/>
          <w:bCs/>
          <w:i/>
          <w:iCs/>
          <w:color w:val="000000"/>
          <w:szCs w:val="21"/>
        </w:rPr>
        <w:t>除按上述第二十六条计息方法支付透支利息外，对最低还款额的未偿还部分依照中国人民银行规定（或发卡机构依法规定）的比例按月计收违约金。</w:t>
      </w:r>
    </w:p>
    <w:p w:rsidR="00CA55F4" w:rsidRDefault="00734ECA" w:rsidP="00734ECA">
      <w:pPr>
        <w:tabs>
          <w:tab w:val="left" w:pos="720"/>
          <w:tab w:val="left" w:pos="1080"/>
        </w:tabs>
        <w:spacing w:line="360" w:lineRule="auto"/>
        <w:ind w:firstLineChars="200" w:firstLine="422"/>
        <w:rPr>
          <w:rFonts w:ascii="微软雅黑" w:eastAsia="微软雅黑" w:hAnsi="微软雅黑" w:cs="微软雅黑"/>
          <w:b/>
          <w:bCs/>
          <w:i/>
          <w:iCs/>
          <w:color w:val="000000"/>
          <w:szCs w:val="21"/>
        </w:rPr>
      </w:pPr>
      <w:r w:rsidRPr="00184FE5">
        <w:rPr>
          <w:rFonts w:ascii="黑体" w:eastAsia="黑体" w:hAnsi="黑体" w:cs="黑体" w:hint="eastAsia"/>
          <w:b/>
          <w:bCs/>
          <w:i/>
          <w:color w:val="000000"/>
          <w:szCs w:val="21"/>
        </w:rPr>
        <w:t>第三十四条</w:t>
      </w:r>
      <w:r>
        <w:rPr>
          <w:rFonts w:ascii="黑体" w:eastAsia="黑体" w:hAnsi="黑体" w:cs="黑体" w:hint="eastAsia"/>
          <w:b/>
          <w:bCs/>
          <w:color w:val="000000"/>
          <w:szCs w:val="21"/>
        </w:rPr>
        <w:t xml:space="preserve">  </w:t>
      </w:r>
      <w:r w:rsidR="00CA55F4">
        <w:rPr>
          <w:rFonts w:ascii="黑体" w:eastAsia="黑体" w:hAnsi="黑体" w:cs="黑体" w:hint="eastAsia"/>
          <w:b/>
          <w:bCs/>
          <w:color w:val="000000"/>
          <w:szCs w:val="21"/>
        </w:rPr>
        <w:t>发卡机构核准发给申请人信用卡后，</w:t>
      </w:r>
      <w:r w:rsidR="00CA55F4">
        <w:rPr>
          <w:rFonts w:ascii="微软雅黑" w:eastAsia="微软雅黑" w:hAnsi="微软雅黑" w:cs="微软雅黑" w:hint="eastAsia"/>
          <w:b/>
          <w:bCs/>
          <w:i/>
          <w:iCs/>
          <w:color w:val="000000"/>
          <w:szCs w:val="21"/>
        </w:rPr>
        <w:t>按发卡机构规定的标准向持卡人收取年费。</w:t>
      </w:r>
      <w:r w:rsidR="00CA55F4">
        <w:rPr>
          <w:rFonts w:ascii="黑体" w:eastAsia="黑体" w:hAnsi="黑体" w:cs="黑体" w:hint="eastAsia"/>
          <w:b/>
          <w:bCs/>
          <w:color w:val="000000"/>
          <w:szCs w:val="21"/>
        </w:rPr>
        <w:t>有效期限到期而不愿意更换新卡或中途停止使用的持卡人，可办理销户手续，并及时将本信用卡交回发卡机构，</w:t>
      </w:r>
      <w:r w:rsidR="00CA55F4">
        <w:rPr>
          <w:rFonts w:ascii="微软雅黑" w:eastAsia="微软雅黑" w:hAnsi="微软雅黑" w:cs="微软雅黑" w:hint="eastAsia"/>
          <w:b/>
          <w:bCs/>
          <w:i/>
          <w:iCs/>
          <w:color w:val="000000"/>
          <w:szCs w:val="21"/>
        </w:rPr>
        <w:t>发卡机构对已收的年费不予退还。</w:t>
      </w:r>
    </w:p>
    <w:p w:rsidR="00CA55F4" w:rsidRDefault="00734ECA" w:rsidP="00184FE5">
      <w:pPr>
        <w:tabs>
          <w:tab w:val="left" w:pos="720"/>
          <w:tab w:val="left" w:pos="1080"/>
        </w:tabs>
        <w:spacing w:line="360" w:lineRule="auto"/>
        <w:ind w:firstLineChars="200" w:firstLine="422"/>
        <w:rPr>
          <w:rFonts w:ascii="微软雅黑" w:eastAsia="微软雅黑" w:hAnsi="微软雅黑" w:cs="微软雅黑"/>
          <w:b/>
          <w:bCs/>
          <w:i/>
          <w:iCs/>
          <w:color w:val="000000"/>
          <w:szCs w:val="21"/>
        </w:rPr>
      </w:pPr>
      <w:r w:rsidRPr="00184FE5">
        <w:rPr>
          <w:rFonts w:ascii="宋体" w:hAnsi="宋体" w:cs="宋体" w:hint="eastAsia"/>
          <w:b/>
          <w:color w:val="000000"/>
          <w:szCs w:val="21"/>
        </w:rPr>
        <w:t>第三十五条</w:t>
      </w:r>
      <w:r>
        <w:rPr>
          <w:rFonts w:ascii="宋体" w:hAnsi="宋体" w:cs="宋体" w:hint="eastAsia"/>
          <w:color w:val="000000"/>
          <w:szCs w:val="21"/>
        </w:rPr>
        <w:t xml:space="preserve">  </w:t>
      </w:r>
      <w:r w:rsidR="00CA55F4">
        <w:rPr>
          <w:rFonts w:ascii="宋体" w:hAnsi="宋体" w:cs="宋体" w:hint="eastAsia"/>
          <w:color w:val="000000"/>
          <w:szCs w:val="21"/>
        </w:rPr>
        <w:t>信用卡透支利率，以及年费、违约金和其他费用的收费项目及标准，根据《商业银行服务价格管理办法》等法律法规的规定及《领用合约》的约定执行。</w:t>
      </w:r>
      <w:r w:rsidR="00CA55F4">
        <w:rPr>
          <w:rFonts w:ascii="微软雅黑" w:eastAsia="微软雅黑" w:hAnsi="微软雅黑" w:cs="微软雅黑" w:hint="eastAsia"/>
          <w:b/>
          <w:bCs/>
          <w:i/>
          <w:iCs/>
          <w:color w:val="000000"/>
          <w:szCs w:val="21"/>
        </w:rPr>
        <w:t>收费项目及标准如有变动，以发卡机构最新公告为准。</w:t>
      </w:r>
    </w:p>
    <w:p w:rsidR="00CA55F4" w:rsidRDefault="00CA55F4" w:rsidP="00A41EEE">
      <w:pPr>
        <w:spacing w:beforeLines="50" w:line="360" w:lineRule="auto"/>
        <w:ind w:firstLine="198"/>
        <w:jc w:val="center"/>
        <w:rPr>
          <w:rFonts w:ascii="宋体" w:hAnsi="宋体" w:cs="宋体"/>
          <w:b/>
          <w:szCs w:val="21"/>
        </w:rPr>
      </w:pPr>
      <w:r>
        <w:rPr>
          <w:rFonts w:ascii="宋体" w:hAnsi="宋体" w:cs="宋体" w:hint="eastAsia"/>
          <w:b/>
          <w:szCs w:val="21"/>
        </w:rPr>
        <w:t>第六章   发卡机构权利与义务</w:t>
      </w:r>
    </w:p>
    <w:p w:rsidR="00CA55F4" w:rsidRDefault="009F56ED" w:rsidP="00184FE5">
      <w:pPr>
        <w:tabs>
          <w:tab w:val="left" w:pos="720"/>
          <w:tab w:val="left" w:pos="1080"/>
        </w:tabs>
        <w:spacing w:line="360" w:lineRule="auto"/>
        <w:ind w:firstLineChars="200" w:firstLine="422"/>
        <w:rPr>
          <w:rFonts w:ascii="宋体" w:hAnsi="宋体" w:cs="宋体"/>
          <w:color w:val="000000"/>
          <w:szCs w:val="21"/>
        </w:rPr>
      </w:pPr>
      <w:r w:rsidRPr="00184FE5">
        <w:rPr>
          <w:rFonts w:ascii="宋体" w:hAnsi="宋体" w:cs="宋体" w:hint="eastAsia"/>
          <w:b/>
          <w:color w:val="000000"/>
          <w:szCs w:val="21"/>
        </w:rPr>
        <w:t>第三十六条</w:t>
      </w:r>
      <w:r>
        <w:rPr>
          <w:rFonts w:ascii="宋体" w:hAnsi="宋体" w:cs="宋体" w:hint="eastAsia"/>
          <w:color w:val="000000"/>
          <w:szCs w:val="21"/>
        </w:rPr>
        <w:t xml:space="preserve">  </w:t>
      </w:r>
      <w:r w:rsidR="00CA55F4">
        <w:rPr>
          <w:rFonts w:ascii="宋体" w:hAnsi="宋体" w:cs="宋体" w:hint="eastAsia"/>
          <w:color w:val="000000"/>
          <w:szCs w:val="21"/>
        </w:rPr>
        <w:t>发卡机构权利</w:t>
      </w:r>
    </w:p>
    <w:p w:rsidR="00CA55F4" w:rsidRDefault="00CA55F4" w:rsidP="00CA55F4">
      <w:pPr>
        <w:tabs>
          <w:tab w:val="left" w:pos="1260"/>
        </w:tabs>
        <w:spacing w:line="360" w:lineRule="auto"/>
        <w:ind w:firstLineChars="200" w:firstLine="420"/>
        <w:rPr>
          <w:rFonts w:ascii="黑体" w:eastAsia="黑体" w:hAnsi="黑体" w:cs="黑体"/>
          <w:b/>
          <w:bCs/>
          <w:color w:val="000000"/>
          <w:szCs w:val="21"/>
        </w:rPr>
      </w:pPr>
      <w:r>
        <w:rPr>
          <w:rFonts w:ascii="宋体" w:hAnsi="宋体" w:cs="宋体" w:hint="eastAsia"/>
          <w:color w:val="000000"/>
          <w:szCs w:val="21"/>
        </w:rPr>
        <w:t>（一）有权审查申请人和持卡人的资信状况，有权向任何有关方面的单位和个人核实和调查了解申请人和持卡人资信、财产及相关情况，有权索取、留存和使用申请人的个人资料，并有权决定是否向申请人发卡，有权核给和随时调整持卡人的信用额度，或要求持卡人按照规定提供担保。</w:t>
      </w:r>
      <w:r>
        <w:rPr>
          <w:rFonts w:ascii="黑体" w:eastAsia="黑体" w:hAnsi="黑体" w:cs="黑体" w:hint="eastAsia"/>
          <w:b/>
          <w:bCs/>
          <w:color w:val="000000"/>
          <w:szCs w:val="21"/>
        </w:rPr>
        <w:t>无论是否予以发卡，申请表及相关申请资料均不予退还；</w:t>
      </w:r>
    </w:p>
    <w:p w:rsidR="00CA55F4" w:rsidRDefault="00CA55F4" w:rsidP="00CA55F4">
      <w:pPr>
        <w:tabs>
          <w:tab w:val="left" w:pos="1134"/>
        </w:tabs>
        <w:spacing w:line="360" w:lineRule="auto"/>
        <w:ind w:firstLineChars="200" w:firstLine="420"/>
        <w:rPr>
          <w:rFonts w:ascii="微软雅黑" w:eastAsia="微软雅黑" w:hAnsi="微软雅黑" w:cs="微软雅黑"/>
          <w:b/>
          <w:bCs/>
          <w:i/>
          <w:iCs/>
          <w:color w:val="000000"/>
          <w:szCs w:val="21"/>
        </w:rPr>
      </w:pPr>
      <w:r>
        <w:rPr>
          <w:rFonts w:ascii="宋体" w:hAnsi="宋体" w:cs="宋体" w:hint="eastAsia"/>
          <w:color w:val="000000"/>
          <w:szCs w:val="21"/>
        </w:rPr>
        <w:t>（二）持卡人超过到期还款日未归还欠款时，</w:t>
      </w:r>
      <w:r>
        <w:rPr>
          <w:rFonts w:ascii="微软雅黑" w:eastAsia="微软雅黑" w:hAnsi="微软雅黑" w:cs="微软雅黑" w:hint="eastAsia"/>
          <w:b/>
          <w:bCs/>
          <w:i/>
          <w:iCs/>
          <w:color w:val="000000"/>
          <w:szCs w:val="21"/>
        </w:rPr>
        <w:t>发卡机构有权自行或委托第三方机构</w:t>
      </w:r>
      <w:r>
        <w:rPr>
          <w:rFonts w:ascii="宋体" w:hAnsi="宋体" w:cs="宋体" w:hint="eastAsia"/>
          <w:color w:val="000000"/>
          <w:szCs w:val="21"/>
        </w:rPr>
        <w:t>通过信函、短信、电子邮件、电话、上门、公告或司法渠道等方式向其催收欠款。</w:t>
      </w:r>
      <w:r>
        <w:rPr>
          <w:rFonts w:ascii="黑体" w:eastAsia="黑体" w:hAnsi="黑体" w:cs="黑体" w:hint="eastAsia"/>
          <w:b/>
          <w:bCs/>
          <w:color w:val="000000"/>
          <w:szCs w:val="21"/>
        </w:rPr>
        <w:t>如持卡人经催收仍未清偿欠款，发卡机构有权选择采取或同时采取如下措施：</w:t>
      </w:r>
      <w:r>
        <w:rPr>
          <w:rFonts w:ascii="微软雅黑" w:eastAsia="微软雅黑" w:hAnsi="微软雅黑" w:cs="微软雅黑" w:hint="eastAsia"/>
          <w:b/>
          <w:bCs/>
          <w:i/>
          <w:iCs/>
          <w:color w:val="000000"/>
          <w:szCs w:val="21"/>
        </w:rPr>
        <w:t>停止该信用卡使用；停止持卡人发卡机构所有信用卡使用；行使质权；向担保人追索；从持卡人在发卡机构开立的任何账户中直接扣收等；</w:t>
      </w:r>
    </w:p>
    <w:p w:rsidR="00CA55F4" w:rsidRDefault="00CA55F4" w:rsidP="00CA55F4">
      <w:pPr>
        <w:tabs>
          <w:tab w:val="left" w:pos="1276"/>
        </w:tabs>
        <w:spacing w:line="360" w:lineRule="auto"/>
        <w:ind w:firstLineChars="200" w:firstLine="420"/>
        <w:rPr>
          <w:rFonts w:ascii="黑体" w:eastAsia="黑体" w:hAnsi="黑体" w:cs="黑体"/>
          <w:b/>
          <w:bCs/>
          <w:color w:val="000000"/>
          <w:szCs w:val="21"/>
        </w:rPr>
      </w:pPr>
      <w:r>
        <w:rPr>
          <w:rFonts w:ascii="宋体" w:hAnsi="宋体" w:cs="宋体" w:hint="eastAsia"/>
          <w:color w:val="000000"/>
          <w:szCs w:val="21"/>
        </w:rPr>
        <w:t>（三）对不遵守有关法规、本章程等规定的持卡人，</w:t>
      </w:r>
      <w:r>
        <w:rPr>
          <w:rFonts w:ascii="黑体" w:eastAsia="黑体" w:hAnsi="黑体" w:cs="黑体" w:hint="eastAsia"/>
          <w:b/>
          <w:bCs/>
          <w:color w:val="000000"/>
          <w:szCs w:val="21"/>
        </w:rPr>
        <w:t>发卡机构有权取消其持卡人资格并停止持卡人信用卡之使用而不须预先通知，并可授权有关单位或人员收回卡片；</w:t>
      </w:r>
    </w:p>
    <w:p w:rsidR="00CA55F4" w:rsidRDefault="00CA55F4" w:rsidP="00CA55F4">
      <w:pPr>
        <w:tabs>
          <w:tab w:val="left" w:pos="1276"/>
        </w:tabs>
        <w:spacing w:line="360" w:lineRule="auto"/>
        <w:ind w:firstLineChars="200" w:firstLine="420"/>
        <w:rPr>
          <w:rFonts w:ascii="宋体" w:hAnsi="宋体" w:cs="宋体"/>
          <w:color w:val="000000"/>
          <w:szCs w:val="21"/>
        </w:rPr>
      </w:pPr>
      <w:r>
        <w:rPr>
          <w:rFonts w:ascii="宋体" w:hAnsi="宋体" w:cs="宋体" w:hint="eastAsia"/>
          <w:color w:val="000000"/>
          <w:szCs w:val="21"/>
        </w:rPr>
        <w:t>（四）对由于持卡人违反本章程给发卡机构造成损失的，发卡机构有权申请法律保护并依法追究持卡人的法律责任；</w:t>
      </w:r>
    </w:p>
    <w:p w:rsidR="00CA55F4" w:rsidRDefault="00CA55F4" w:rsidP="00CA55F4">
      <w:pPr>
        <w:tabs>
          <w:tab w:val="left" w:pos="1080"/>
        </w:tabs>
        <w:spacing w:line="360" w:lineRule="auto"/>
        <w:ind w:firstLineChars="200" w:firstLine="422"/>
        <w:rPr>
          <w:rFonts w:ascii="黑体" w:eastAsia="黑体" w:hAnsi="黑体" w:cs="黑体"/>
          <w:b/>
          <w:bCs/>
          <w:color w:val="000000"/>
          <w:szCs w:val="21"/>
        </w:rPr>
      </w:pPr>
      <w:r>
        <w:rPr>
          <w:rFonts w:ascii="黑体" w:eastAsia="黑体" w:hAnsi="黑体" w:cs="黑体" w:hint="eastAsia"/>
          <w:b/>
          <w:bCs/>
          <w:color w:val="000000"/>
          <w:szCs w:val="21"/>
        </w:rPr>
        <w:t>（五）信用卡属于发卡机构所有，发卡机构保留收回或不予发卡的权利；发卡机构发出通知后</w:t>
      </w:r>
      <w:r>
        <w:rPr>
          <w:rFonts w:ascii="黑体" w:eastAsia="黑体" w:hAnsi="黑体" w:cs="黑体" w:hint="eastAsia"/>
          <w:b/>
          <w:bCs/>
          <w:color w:val="000000"/>
          <w:szCs w:val="21"/>
        </w:rPr>
        <w:lastRenderedPageBreak/>
        <w:t>无论持卡人是否收到或知晓，发卡机构有权随时因发卡机构认为正当的理由，暂时停止持卡人使用信用卡的权利或调降持卡人的信用额度，亦可因发卡机构认为的正当理由取消持卡人使用信用卡，或将该信用卡列入止付名单；发卡机构保留追回全部欠款（包括应催收或追索产生的费用）的权利。在进行催收或追索债务等工作时，可将持卡人的有关数据提供给有关的单位和人员；</w:t>
      </w:r>
    </w:p>
    <w:p w:rsidR="00CA55F4" w:rsidRDefault="00CA55F4" w:rsidP="00CA55F4">
      <w:pPr>
        <w:tabs>
          <w:tab w:val="left" w:pos="1276"/>
        </w:tabs>
        <w:spacing w:line="360" w:lineRule="auto"/>
        <w:ind w:firstLineChars="200" w:firstLine="420"/>
        <w:rPr>
          <w:rFonts w:ascii="微软雅黑" w:eastAsia="微软雅黑" w:hAnsi="微软雅黑" w:cs="微软雅黑"/>
          <w:b/>
          <w:bCs/>
          <w:i/>
          <w:iCs/>
          <w:color w:val="000000"/>
          <w:szCs w:val="21"/>
        </w:rPr>
      </w:pPr>
      <w:r>
        <w:rPr>
          <w:rFonts w:ascii="宋体" w:hAnsi="宋体" w:cs="宋体" w:hint="eastAsia"/>
          <w:color w:val="000000"/>
          <w:szCs w:val="21"/>
        </w:rPr>
        <w:t>（六）因供电、通讯等原因导致持卡人不能用卡的，发卡机构有义务视情况协助持卡人解决问题或提供必要的帮助，</w:t>
      </w:r>
      <w:r>
        <w:rPr>
          <w:rFonts w:ascii="微软雅黑" w:eastAsia="微软雅黑" w:hAnsi="微软雅黑" w:cs="微软雅黑" w:hint="eastAsia"/>
          <w:b/>
          <w:bCs/>
          <w:i/>
          <w:iCs/>
          <w:color w:val="000000"/>
          <w:szCs w:val="21"/>
        </w:rPr>
        <w:t>但对因此而可能给持卡人造成的损失不承担责任；</w:t>
      </w:r>
    </w:p>
    <w:p w:rsidR="00CA55F4" w:rsidRDefault="00CA55F4" w:rsidP="00CA55F4">
      <w:pPr>
        <w:tabs>
          <w:tab w:val="left" w:pos="1080"/>
        </w:tabs>
        <w:spacing w:line="360" w:lineRule="auto"/>
        <w:ind w:firstLineChars="200" w:firstLine="422"/>
        <w:rPr>
          <w:rFonts w:ascii="黑体" w:eastAsia="黑体" w:hAnsi="黑体" w:cs="黑体"/>
          <w:b/>
          <w:bCs/>
          <w:color w:val="000000"/>
          <w:szCs w:val="21"/>
        </w:rPr>
      </w:pPr>
      <w:r>
        <w:rPr>
          <w:rFonts w:ascii="黑体" w:eastAsia="黑体" w:hAnsi="黑体" w:cs="黑体" w:hint="eastAsia"/>
          <w:b/>
          <w:bCs/>
          <w:color w:val="000000"/>
          <w:szCs w:val="21"/>
        </w:rPr>
        <w:t>（七）发卡机构为持卡人的交易累计积分或向持卡人提供免费增值服务的，发卡机构保持变更积分累计规则、增值服务种类及内容或清理积分、终止有关增值服务的权利，且无须事先征得持卡人同意；发卡机构行使此项权利时应进行公告，且公告一经发布即生效；</w:t>
      </w:r>
    </w:p>
    <w:p w:rsidR="00CA55F4" w:rsidRDefault="00CA55F4" w:rsidP="00CA55F4">
      <w:pPr>
        <w:tabs>
          <w:tab w:val="left" w:pos="1276"/>
        </w:tabs>
        <w:spacing w:line="360" w:lineRule="auto"/>
        <w:ind w:firstLineChars="200" w:firstLine="420"/>
        <w:rPr>
          <w:rFonts w:ascii="宋体" w:hAnsi="宋体" w:cs="宋体"/>
          <w:color w:val="000000"/>
          <w:szCs w:val="21"/>
        </w:rPr>
      </w:pPr>
      <w:r>
        <w:rPr>
          <w:rFonts w:ascii="宋体" w:hAnsi="宋体" w:cs="宋体" w:hint="eastAsia"/>
          <w:color w:val="000000"/>
          <w:szCs w:val="21"/>
        </w:rPr>
        <w:t>（八）发卡机构有权对持卡人收取一定的费用并记入其信用卡账户，具体收费项目见公示的收费标准；</w:t>
      </w:r>
    </w:p>
    <w:p w:rsidR="00CA55F4" w:rsidRDefault="00CA55F4" w:rsidP="00CA55F4">
      <w:pPr>
        <w:tabs>
          <w:tab w:val="left" w:pos="1276"/>
        </w:tabs>
        <w:spacing w:line="360" w:lineRule="auto"/>
        <w:ind w:firstLineChars="200" w:firstLine="420"/>
        <w:rPr>
          <w:rFonts w:ascii="宋体" w:hAnsi="宋体" w:cs="宋体"/>
          <w:color w:val="000000"/>
          <w:szCs w:val="21"/>
        </w:rPr>
      </w:pPr>
      <w:r>
        <w:rPr>
          <w:rFonts w:ascii="宋体" w:hAnsi="宋体" w:cs="宋体" w:hint="eastAsia"/>
          <w:color w:val="000000"/>
          <w:szCs w:val="21"/>
        </w:rPr>
        <w:t>（九）持卡人选择约定账户自动还款方式的，发卡机构有权在到期还款日前一日从其指定账户中扣收相应的款项，用于归还信用卡账户的到期应还款项；</w:t>
      </w:r>
    </w:p>
    <w:p w:rsidR="00CA55F4" w:rsidRDefault="00CA55F4" w:rsidP="00CA55F4">
      <w:pPr>
        <w:tabs>
          <w:tab w:val="left" w:pos="1134"/>
        </w:tabs>
        <w:spacing w:line="360" w:lineRule="auto"/>
        <w:ind w:firstLineChars="200" w:firstLine="420"/>
        <w:rPr>
          <w:rFonts w:ascii="宋体" w:hAnsi="宋体" w:cs="宋体"/>
          <w:color w:val="000000"/>
          <w:szCs w:val="21"/>
        </w:rPr>
      </w:pPr>
      <w:r>
        <w:rPr>
          <w:rFonts w:ascii="宋体" w:hAnsi="宋体" w:cs="宋体" w:hint="eastAsia"/>
          <w:color w:val="000000"/>
          <w:szCs w:val="21"/>
        </w:rPr>
        <w:t>（十）本章程及《领用合约》中约定的其他权利。</w:t>
      </w:r>
    </w:p>
    <w:p w:rsidR="00CA55F4" w:rsidRDefault="009F56ED" w:rsidP="00184FE5">
      <w:pPr>
        <w:tabs>
          <w:tab w:val="left" w:pos="720"/>
          <w:tab w:val="left" w:pos="1080"/>
        </w:tabs>
        <w:spacing w:line="360" w:lineRule="auto"/>
        <w:ind w:firstLineChars="200" w:firstLine="422"/>
        <w:rPr>
          <w:rFonts w:ascii="宋体" w:hAnsi="宋体" w:cs="宋体"/>
          <w:color w:val="000000"/>
          <w:szCs w:val="21"/>
        </w:rPr>
      </w:pPr>
      <w:r w:rsidRPr="00184FE5">
        <w:rPr>
          <w:rFonts w:ascii="宋体" w:hAnsi="宋体" w:cs="宋体" w:hint="eastAsia"/>
          <w:b/>
          <w:color w:val="000000"/>
          <w:szCs w:val="21"/>
        </w:rPr>
        <w:t>第三十七条</w:t>
      </w:r>
      <w:r>
        <w:rPr>
          <w:rFonts w:ascii="宋体" w:hAnsi="宋体" w:cs="宋体" w:hint="eastAsia"/>
          <w:color w:val="000000"/>
          <w:szCs w:val="21"/>
        </w:rPr>
        <w:t xml:space="preserve">  </w:t>
      </w:r>
      <w:r w:rsidR="00CA55F4">
        <w:rPr>
          <w:rFonts w:ascii="宋体" w:hAnsi="宋体" w:cs="宋体" w:hint="eastAsia"/>
          <w:color w:val="000000"/>
          <w:szCs w:val="21"/>
        </w:rPr>
        <w:t>发卡机构义务</w:t>
      </w:r>
    </w:p>
    <w:p w:rsidR="00CA55F4" w:rsidRDefault="00CA55F4" w:rsidP="00CA55F4">
      <w:pPr>
        <w:pStyle w:val="a8"/>
        <w:spacing w:before="0" w:beforeAutospacing="0" w:after="0" w:afterAutospacing="0" w:line="360" w:lineRule="auto"/>
        <w:ind w:firstLineChars="200" w:firstLine="420"/>
        <w:rPr>
          <w:color w:val="666666"/>
          <w:sz w:val="21"/>
          <w:szCs w:val="21"/>
        </w:rPr>
      </w:pPr>
      <w:r>
        <w:rPr>
          <w:rFonts w:hint="eastAsia"/>
          <w:color w:val="000000"/>
          <w:sz w:val="21"/>
          <w:szCs w:val="21"/>
        </w:rPr>
        <w:t>（一）向申请人提供有关信用卡的使用说明材料，包括本章程、领用合约、使用说明、收费标准和计息方法等；</w:t>
      </w:r>
    </w:p>
    <w:p w:rsidR="00CA55F4" w:rsidRDefault="00CA55F4" w:rsidP="00CA55F4">
      <w:pPr>
        <w:tabs>
          <w:tab w:val="left" w:pos="1134"/>
        </w:tabs>
        <w:spacing w:line="360" w:lineRule="auto"/>
        <w:ind w:firstLineChars="200" w:firstLine="420"/>
        <w:rPr>
          <w:rFonts w:ascii="宋体" w:hAnsi="宋体" w:cs="宋体"/>
          <w:color w:val="000000"/>
          <w:szCs w:val="21"/>
        </w:rPr>
      </w:pPr>
      <w:r>
        <w:rPr>
          <w:rFonts w:ascii="宋体" w:hAnsi="宋体" w:cs="宋体" w:hint="eastAsia"/>
          <w:color w:val="000000"/>
          <w:szCs w:val="21"/>
        </w:rPr>
        <w:t>（二）按约定通过有关服务渠道为持卡人提供信用卡服务；</w:t>
      </w:r>
    </w:p>
    <w:p w:rsidR="00CA55F4" w:rsidRDefault="00CA55F4" w:rsidP="00CA55F4">
      <w:pPr>
        <w:tabs>
          <w:tab w:val="left" w:pos="1134"/>
        </w:tabs>
        <w:spacing w:line="360" w:lineRule="auto"/>
        <w:ind w:firstLineChars="200" w:firstLine="420"/>
        <w:rPr>
          <w:rFonts w:ascii="宋体" w:hAnsi="宋体" w:cs="宋体"/>
          <w:color w:val="000000"/>
          <w:szCs w:val="21"/>
        </w:rPr>
      </w:pPr>
      <w:r>
        <w:rPr>
          <w:rFonts w:ascii="宋体" w:hAnsi="宋体" w:cs="宋体" w:hint="eastAsia"/>
          <w:color w:val="000000"/>
          <w:szCs w:val="21"/>
        </w:rPr>
        <w:t>（三）向持卡人提供咨询、查询、挂失、投诉等服务；对持卡人关于账务的查询给予答复；</w:t>
      </w:r>
    </w:p>
    <w:p w:rsidR="00CA55F4" w:rsidRDefault="00CA55F4" w:rsidP="00CA55F4">
      <w:pPr>
        <w:tabs>
          <w:tab w:val="left" w:pos="1134"/>
        </w:tabs>
        <w:spacing w:line="360" w:lineRule="auto"/>
        <w:ind w:firstLineChars="200" w:firstLine="420"/>
        <w:rPr>
          <w:rFonts w:ascii="微软雅黑" w:eastAsia="微软雅黑" w:hAnsi="微软雅黑" w:cs="微软雅黑"/>
          <w:b/>
          <w:bCs/>
          <w:i/>
          <w:iCs/>
          <w:color w:val="000000"/>
          <w:szCs w:val="21"/>
        </w:rPr>
      </w:pPr>
      <w:r>
        <w:rPr>
          <w:rFonts w:ascii="宋体" w:hAnsi="宋体" w:cs="宋体" w:hint="eastAsia"/>
          <w:color w:val="000000"/>
          <w:szCs w:val="21"/>
        </w:rPr>
        <w:t>（四）按双方约定的方式，按月向持卡人提供账单服务；但若自上月结单后，没有任何交易且账户未偿还余额小于十元人民币或发卡机构已与持卡人另有约定时，</w:t>
      </w:r>
      <w:r>
        <w:rPr>
          <w:rFonts w:ascii="微软雅黑" w:eastAsia="微软雅黑" w:hAnsi="微软雅黑" w:cs="微软雅黑" w:hint="eastAsia"/>
          <w:b/>
          <w:bCs/>
          <w:i/>
          <w:iCs/>
          <w:color w:val="000000"/>
          <w:szCs w:val="21"/>
        </w:rPr>
        <w:t>可不向持卡人提供当月账单；</w:t>
      </w:r>
    </w:p>
    <w:p w:rsidR="00CA55F4" w:rsidRDefault="00CA55F4" w:rsidP="00CA55F4">
      <w:pPr>
        <w:tabs>
          <w:tab w:val="left" w:pos="1134"/>
        </w:tabs>
        <w:spacing w:line="360" w:lineRule="auto"/>
        <w:ind w:firstLineChars="200" w:firstLine="420"/>
        <w:rPr>
          <w:rFonts w:ascii="宋体" w:hAnsi="宋体" w:cs="宋体"/>
          <w:color w:val="000000"/>
          <w:szCs w:val="21"/>
        </w:rPr>
      </w:pPr>
      <w:r>
        <w:rPr>
          <w:rFonts w:ascii="宋体" w:hAnsi="宋体" w:cs="宋体" w:hint="eastAsia"/>
          <w:color w:val="000000"/>
          <w:szCs w:val="21"/>
        </w:rPr>
        <w:t>（五）对持卡人的资信数据负有保密责任。但法律法规及金融监管机关另有规定（包括但不限于协助国家强制机关进行司法执行或按照相关法律法规的规定向征信机构履行会员义务）、或经持卡人授权、或发卡机构在进行催收和追索债务等特殊情况时除外；</w:t>
      </w:r>
    </w:p>
    <w:p w:rsidR="00CA55F4" w:rsidRDefault="00CA55F4" w:rsidP="00CA55F4">
      <w:pPr>
        <w:spacing w:line="360" w:lineRule="auto"/>
        <w:ind w:firstLineChars="200" w:firstLine="420"/>
        <w:rPr>
          <w:rFonts w:ascii="微软雅黑" w:eastAsia="微软雅黑" w:hAnsi="微软雅黑" w:cs="微软雅黑"/>
          <w:b/>
          <w:bCs/>
          <w:i/>
          <w:iCs/>
          <w:color w:val="000000"/>
          <w:szCs w:val="21"/>
        </w:rPr>
      </w:pPr>
      <w:r>
        <w:rPr>
          <w:rFonts w:ascii="宋体" w:hAnsi="宋体" w:cs="宋体" w:hint="eastAsia"/>
          <w:color w:val="000000"/>
          <w:szCs w:val="21"/>
        </w:rPr>
        <w:t>（六）对持卡人的还款处理将依照相关法律法规以及国家外汇管理局和国家金融监督管理总局等监管机构的部门规章和文件执行，</w:t>
      </w:r>
      <w:r>
        <w:rPr>
          <w:rFonts w:ascii="微软雅黑" w:eastAsia="微软雅黑" w:hAnsi="微软雅黑" w:cs="微软雅黑" w:hint="eastAsia"/>
          <w:b/>
          <w:bCs/>
          <w:i/>
          <w:iCs/>
          <w:color w:val="000000"/>
          <w:szCs w:val="21"/>
        </w:rPr>
        <w:t>一经发现持卡人的违规行为将按相关规定上报相关机构。</w:t>
      </w:r>
    </w:p>
    <w:p w:rsidR="00CA55F4" w:rsidRDefault="00CA55F4" w:rsidP="00A41EEE">
      <w:pPr>
        <w:spacing w:beforeLines="50" w:line="360" w:lineRule="auto"/>
        <w:ind w:firstLine="198"/>
        <w:jc w:val="center"/>
        <w:rPr>
          <w:rFonts w:ascii="宋体" w:hAnsi="宋体" w:cs="宋体"/>
          <w:b/>
          <w:szCs w:val="21"/>
        </w:rPr>
      </w:pPr>
      <w:r>
        <w:rPr>
          <w:rFonts w:ascii="宋体" w:hAnsi="宋体" w:cs="宋体" w:hint="eastAsia"/>
          <w:b/>
          <w:szCs w:val="21"/>
        </w:rPr>
        <w:t>第七章   持卡人权利与义务</w:t>
      </w:r>
    </w:p>
    <w:p w:rsidR="00CA55F4" w:rsidRDefault="009F56ED" w:rsidP="00184FE5">
      <w:pPr>
        <w:tabs>
          <w:tab w:val="left" w:pos="720"/>
          <w:tab w:val="left" w:pos="1080"/>
        </w:tabs>
        <w:spacing w:line="360" w:lineRule="auto"/>
        <w:ind w:firstLineChars="200" w:firstLine="422"/>
        <w:rPr>
          <w:rFonts w:ascii="宋体" w:hAnsi="宋体" w:cs="宋体"/>
          <w:color w:val="000000"/>
          <w:szCs w:val="21"/>
        </w:rPr>
      </w:pPr>
      <w:r w:rsidRPr="00184FE5">
        <w:rPr>
          <w:rFonts w:ascii="宋体" w:hAnsi="宋体" w:cs="宋体" w:hint="eastAsia"/>
          <w:b/>
          <w:color w:val="000000"/>
          <w:szCs w:val="21"/>
        </w:rPr>
        <w:t>第三十八条</w:t>
      </w:r>
      <w:r>
        <w:rPr>
          <w:rFonts w:ascii="宋体" w:hAnsi="宋体" w:cs="宋体" w:hint="eastAsia"/>
          <w:color w:val="000000"/>
          <w:szCs w:val="21"/>
        </w:rPr>
        <w:t xml:space="preserve">  </w:t>
      </w:r>
      <w:r w:rsidR="00CA55F4">
        <w:rPr>
          <w:rFonts w:ascii="宋体" w:hAnsi="宋体" w:cs="宋体" w:hint="eastAsia"/>
          <w:color w:val="000000"/>
          <w:szCs w:val="21"/>
        </w:rPr>
        <w:t>持卡人（包括主卡持卡人和附属卡持卡人）权利</w:t>
      </w:r>
    </w:p>
    <w:p w:rsidR="00CA55F4" w:rsidRDefault="00CA55F4" w:rsidP="00CA55F4">
      <w:pPr>
        <w:spacing w:line="360" w:lineRule="auto"/>
        <w:ind w:firstLineChars="200" w:firstLine="420"/>
        <w:rPr>
          <w:rFonts w:ascii="宋体" w:hAnsi="宋体" w:cs="宋体"/>
          <w:color w:val="000000"/>
          <w:szCs w:val="21"/>
        </w:rPr>
      </w:pPr>
      <w:r>
        <w:rPr>
          <w:rFonts w:ascii="宋体" w:hAnsi="宋体" w:cs="宋体" w:hint="eastAsia"/>
          <w:color w:val="000000"/>
          <w:szCs w:val="21"/>
        </w:rPr>
        <w:t>（一）享有发卡机构对信用卡所承诺的各项服务，有权监督服务质量，并对不符质量的服务进</w:t>
      </w:r>
      <w:r>
        <w:rPr>
          <w:rFonts w:ascii="宋体" w:hAnsi="宋体" w:cs="宋体" w:hint="eastAsia"/>
          <w:color w:val="000000"/>
          <w:szCs w:val="21"/>
        </w:rPr>
        <w:lastRenderedPageBreak/>
        <w:t>行投诉；</w:t>
      </w:r>
    </w:p>
    <w:p w:rsidR="00CA55F4" w:rsidRDefault="00CA55F4" w:rsidP="00CA55F4">
      <w:pPr>
        <w:spacing w:line="360" w:lineRule="auto"/>
        <w:ind w:firstLineChars="200" w:firstLine="420"/>
        <w:rPr>
          <w:rFonts w:ascii="宋体" w:hAnsi="宋体" w:cs="宋体"/>
          <w:color w:val="000000"/>
          <w:szCs w:val="21"/>
        </w:rPr>
      </w:pPr>
      <w:r>
        <w:rPr>
          <w:rFonts w:ascii="宋体" w:hAnsi="宋体" w:cs="宋体" w:hint="eastAsia"/>
          <w:color w:val="000000"/>
          <w:szCs w:val="21"/>
        </w:rPr>
        <w:t>（二）有权知悉信用卡的功能、使用方法、收费项目、收费标准、适用利率及有关的计算公式；</w:t>
      </w:r>
    </w:p>
    <w:p w:rsidR="00CA55F4" w:rsidRDefault="00CA55F4" w:rsidP="00CA55F4">
      <w:pPr>
        <w:spacing w:line="360" w:lineRule="auto"/>
        <w:ind w:firstLineChars="200" w:firstLine="420"/>
        <w:rPr>
          <w:rFonts w:ascii="宋体" w:hAnsi="宋体" w:cs="宋体"/>
          <w:color w:val="000000"/>
          <w:szCs w:val="21"/>
        </w:rPr>
      </w:pPr>
      <w:r>
        <w:rPr>
          <w:rFonts w:ascii="宋体" w:hAnsi="宋体" w:cs="宋体" w:hint="eastAsia"/>
          <w:color w:val="000000"/>
          <w:szCs w:val="21"/>
        </w:rPr>
        <w:t>（三）持卡人有权向发卡机构免费获取12个月内电子对账单，或免费获取当月纸质对账单一次；</w:t>
      </w:r>
    </w:p>
    <w:p w:rsidR="00CA55F4" w:rsidRDefault="00CA55F4" w:rsidP="00CA55F4">
      <w:pPr>
        <w:spacing w:line="360" w:lineRule="auto"/>
        <w:ind w:firstLineChars="200" w:firstLine="420"/>
        <w:rPr>
          <w:rFonts w:ascii="微软雅黑" w:eastAsia="微软雅黑" w:hAnsi="微软雅黑" w:cs="微软雅黑"/>
          <w:b/>
          <w:bCs/>
          <w:i/>
          <w:iCs/>
          <w:color w:val="000000"/>
          <w:szCs w:val="21"/>
        </w:rPr>
      </w:pPr>
      <w:r>
        <w:rPr>
          <w:rFonts w:ascii="宋体" w:hAnsi="宋体" w:cs="宋体" w:hint="eastAsia"/>
          <w:color w:val="000000"/>
          <w:szCs w:val="21"/>
        </w:rPr>
        <w:t>（四）持卡人有权对对账单中列明的账务提出异议，有权在规定时间内向发卡机构申请调阅签账单的服务。</w:t>
      </w:r>
      <w:r>
        <w:rPr>
          <w:rFonts w:ascii="微软雅黑" w:eastAsia="微软雅黑" w:hAnsi="微软雅黑" w:cs="微软雅黑" w:hint="eastAsia"/>
          <w:b/>
          <w:bCs/>
          <w:i/>
          <w:iCs/>
          <w:color w:val="000000"/>
          <w:szCs w:val="21"/>
        </w:rPr>
        <w:t>若签账单真实、有效，调单费用由持卡人承担；</w:t>
      </w:r>
    </w:p>
    <w:p w:rsidR="00CA55F4" w:rsidRDefault="00CA55F4" w:rsidP="00CA55F4">
      <w:pPr>
        <w:spacing w:line="360" w:lineRule="auto"/>
        <w:ind w:firstLineChars="200" w:firstLine="420"/>
        <w:rPr>
          <w:rFonts w:ascii="微软雅黑" w:eastAsia="微软雅黑" w:hAnsi="微软雅黑" w:cs="微软雅黑"/>
          <w:b/>
          <w:bCs/>
          <w:i/>
          <w:iCs/>
          <w:color w:val="000000"/>
          <w:szCs w:val="21"/>
        </w:rPr>
      </w:pPr>
      <w:r>
        <w:rPr>
          <w:rFonts w:ascii="宋体" w:hAnsi="宋体" w:cs="宋体" w:hint="eastAsia"/>
          <w:color w:val="000000"/>
          <w:szCs w:val="21"/>
        </w:rPr>
        <w:t>（五）持卡人在用卡交易后，有权向发卡机构索取对账单，或通过发卡机构提供的客户服务电话以及其他渠道了解其账务变动情况；对账务变动情况有异议的，有权</w:t>
      </w:r>
      <w:r>
        <w:rPr>
          <w:rFonts w:ascii="宋体" w:hAnsi="宋体" w:cs="宋体" w:hint="eastAsia"/>
          <w:snapToGrid w:val="0"/>
          <w:color w:val="000000"/>
          <w:kern w:val="0"/>
          <w:szCs w:val="21"/>
        </w:rPr>
        <w:t>在规定时间内向</w:t>
      </w:r>
      <w:r>
        <w:rPr>
          <w:rFonts w:ascii="宋体" w:hAnsi="宋体" w:cs="宋体" w:hint="eastAsia"/>
          <w:kern w:val="0"/>
          <w:szCs w:val="21"/>
        </w:rPr>
        <w:t>发卡机构</w:t>
      </w:r>
      <w:r>
        <w:rPr>
          <w:rFonts w:ascii="宋体" w:hAnsi="宋体" w:cs="宋体" w:hint="eastAsia"/>
          <w:snapToGrid w:val="0"/>
          <w:color w:val="000000"/>
          <w:kern w:val="0"/>
          <w:szCs w:val="21"/>
        </w:rPr>
        <w:t>提出查询或更正要求，必要时还可申请调阅签购单的服务，</w:t>
      </w:r>
      <w:r>
        <w:rPr>
          <w:rFonts w:ascii="黑体" w:eastAsia="黑体" w:hAnsi="黑体" w:cs="黑体" w:hint="eastAsia"/>
          <w:b/>
          <w:bCs/>
          <w:snapToGrid w:val="0"/>
          <w:color w:val="000000"/>
          <w:kern w:val="0"/>
          <w:szCs w:val="21"/>
        </w:rPr>
        <w:t>如调阅签购单后查明交易确为持卡人本人所为，</w:t>
      </w:r>
      <w:r>
        <w:rPr>
          <w:rFonts w:ascii="微软雅黑" w:eastAsia="微软雅黑" w:hAnsi="微软雅黑" w:cs="微软雅黑" w:hint="eastAsia"/>
          <w:b/>
          <w:bCs/>
          <w:i/>
          <w:iCs/>
          <w:color w:val="000000"/>
          <w:szCs w:val="21"/>
        </w:rPr>
        <w:t>持卡人须按发卡机构的规定支付签购单调阅手续费；</w:t>
      </w:r>
    </w:p>
    <w:p w:rsidR="00CA55F4" w:rsidRDefault="00CA55F4" w:rsidP="00CA55F4">
      <w:pPr>
        <w:spacing w:line="360" w:lineRule="auto"/>
        <w:ind w:firstLineChars="200" w:firstLine="420"/>
        <w:rPr>
          <w:rFonts w:ascii="黑体" w:eastAsia="黑体" w:hAnsi="黑体" w:cs="黑体"/>
          <w:b/>
          <w:bCs/>
          <w:snapToGrid w:val="0"/>
          <w:color w:val="000000"/>
          <w:kern w:val="0"/>
          <w:szCs w:val="21"/>
        </w:rPr>
      </w:pPr>
      <w:r>
        <w:rPr>
          <w:rFonts w:ascii="宋体" w:hAnsi="宋体" w:cs="宋体" w:hint="eastAsia"/>
          <w:color w:val="000000"/>
          <w:szCs w:val="21"/>
        </w:rPr>
        <w:t>（六）</w:t>
      </w:r>
      <w:r>
        <w:rPr>
          <w:rFonts w:ascii="宋体" w:hAnsi="宋体" w:cs="宋体" w:hint="eastAsia"/>
          <w:kern w:val="0"/>
          <w:szCs w:val="21"/>
        </w:rPr>
        <w:t>发卡机构</w:t>
      </w:r>
      <w:r>
        <w:rPr>
          <w:rFonts w:ascii="宋体" w:hAnsi="宋体" w:cs="宋体" w:hint="eastAsia"/>
          <w:snapToGrid w:val="0"/>
          <w:color w:val="000000"/>
          <w:kern w:val="0"/>
          <w:szCs w:val="21"/>
        </w:rPr>
        <w:t>因持卡人交易及还款记录良好而调高持卡人信用额度的，如持卡人接到通知后不愿调高信用额度，有权要求</w:t>
      </w:r>
      <w:r>
        <w:rPr>
          <w:rFonts w:ascii="宋体" w:hAnsi="宋体" w:cs="宋体" w:hint="eastAsia"/>
          <w:kern w:val="0"/>
          <w:szCs w:val="21"/>
        </w:rPr>
        <w:t>发卡机构</w:t>
      </w:r>
      <w:r>
        <w:rPr>
          <w:rFonts w:ascii="宋体" w:hAnsi="宋体" w:cs="宋体" w:hint="eastAsia"/>
          <w:snapToGrid w:val="0"/>
          <w:color w:val="000000"/>
          <w:kern w:val="0"/>
          <w:szCs w:val="21"/>
        </w:rPr>
        <w:t>恢复其原有信用额度。</w:t>
      </w:r>
      <w:r>
        <w:rPr>
          <w:rFonts w:ascii="黑体" w:eastAsia="黑体" w:hAnsi="黑体" w:cs="黑体" w:hint="eastAsia"/>
          <w:b/>
          <w:bCs/>
          <w:snapToGrid w:val="0"/>
          <w:color w:val="000000"/>
          <w:kern w:val="0"/>
          <w:szCs w:val="21"/>
        </w:rPr>
        <w:t>但持卡人对已发生的有效交易款项及相应的利息、费用等负有清偿责任；</w:t>
      </w:r>
    </w:p>
    <w:p w:rsidR="00CA55F4" w:rsidRDefault="00CA55F4" w:rsidP="00CA55F4">
      <w:pPr>
        <w:spacing w:line="360" w:lineRule="auto"/>
        <w:ind w:firstLineChars="200" w:firstLine="422"/>
        <w:rPr>
          <w:rFonts w:ascii="黑体" w:eastAsia="黑体" w:hAnsi="黑体" w:cs="黑体"/>
          <w:b/>
          <w:bCs/>
          <w:snapToGrid w:val="0"/>
          <w:color w:val="000000"/>
          <w:kern w:val="0"/>
          <w:szCs w:val="21"/>
        </w:rPr>
      </w:pPr>
      <w:r>
        <w:rPr>
          <w:rFonts w:ascii="黑体" w:eastAsia="黑体" w:hAnsi="黑体" w:cs="黑体" w:hint="eastAsia"/>
          <w:b/>
          <w:bCs/>
          <w:snapToGrid w:val="0"/>
          <w:color w:val="000000"/>
          <w:kern w:val="0"/>
          <w:szCs w:val="21"/>
        </w:rPr>
        <w:t>（七）持卡人不再承担挂失生效后相应账户因伪冒、盗用所产生的经济损失，司法机关依法扣划卡内资金的除外。</w:t>
      </w:r>
    </w:p>
    <w:p w:rsidR="00CA55F4" w:rsidRDefault="009F56ED" w:rsidP="00184FE5">
      <w:pPr>
        <w:tabs>
          <w:tab w:val="left" w:pos="720"/>
          <w:tab w:val="left" w:pos="1080"/>
        </w:tabs>
        <w:spacing w:line="360" w:lineRule="auto"/>
        <w:ind w:firstLineChars="200" w:firstLine="422"/>
        <w:rPr>
          <w:rFonts w:ascii="宋体" w:hAnsi="宋体" w:cs="宋体"/>
          <w:color w:val="000000"/>
          <w:szCs w:val="21"/>
        </w:rPr>
      </w:pPr>
      <w:r w:rsidRPr="00184FE5">
        <w:rPr>
          <w:rFonts w:ascii="宋体" w:hAnsi="宋体" w:cs="宋体" w:hint="eastAsia"/>
          <w:b/>
          <w:color w:val="000000"/>
          <w:szCs w:val="21"/>
        </w:rPr>
        <w:t>第三十九条</w:t>
      </w:r>
      <w:r>
        <w:rPr>
          <w:rFonts w:ascii="宋体" w:hAnsi="宋体" w:cs="宋体" w:hint="eastAsia"/>
          <w:color w:val="000000"/>
          <w:szCs w:val="21"/>
        </w:rPr>
        <w:t xml:space="preserve">  </w:t>
      </w:r>
      <w:r w:rsidR="00CA55F4">
        <w:rPr>
          <w:rFonts w:ascii="宋体" w:hAnsi="宋体" w:cs="宋体" w:hint="eastAsia"/>
          <w:color w:val="000000"/>
          <w:szCs w:val="21"/>
        </w:rPr>
        <w:t>持卡人（包括主卡持卡人和附属卡持卡人）义务</w:t>
      </w:r>
    </w:p>
    <w:p w:rsidR="00CA55F4" w:rsidRDefault="00CA55F4" w:rsidP="00CA55F4">
      <w:pPr>
        <w:spacing w:line="360" w:lineRule="auto"/>
        <w:ind w:firstLineChars="200" w:firstLine="422"/>
        <w:rPr>
          <w:rFonts w:ascii="黑体" w:eastAsia="黑体" w:hAnsi="黑体" w:cs="黑体"/>
          <w:b/>
          <w:bCs/>
          <w:snapToGrid w:val="0"/>
          <w:color w:val="000000"/>
          <w:kern w:val="0"/>
          <w:szCs w:val="21"/>
        </w:rPr>
      </w:pPr>
      <w:r>
        <w:rPr>
          <w:rFonts w:ascii="黑体" w:eastAsia="黑体" w:hAnsi="黑体" w:cs="黑体" w:hint="eastAsia"/>
          <w:b/>
          <w:bCs/>
          <w:snapToGrid w:val="0"/>
          <w:color w:val="000000"/>
          <w:kern w:val="0"/>
          <w:szCs w:val="21"/>
        </w:rPr>
        <w:t>（一）主卡持卡人应承担其信用卡项下包括主卡及附属卡发生的全部债务责任，附属卡持卡人就此向发卡机构承担连带责任，主卡及附属卡卡号的变更在任何情况下均不改变债务责任的承担；</w:t>
      </w:r>
    </w:p>
    <w:p w:rsidR="00CA55F4" w:rsidRDefault="00CA55F4" w:rsidP="00CA55F4">
      <w:pPr>
        <w:spacing w:line="360" w:lineRule="auto"/>
        <w:ind w:firstLineChars="200" w:firstLine="420"/>
        <w:rPr>
          <w:rFonts w:ascii="宋体" w:hAnsi="宋体" w:cs="宋体"/>
          <w:color w:val="000000"/>
          <w:szCs w:val="21"/>
        </w:rPr>
      </w:pPr>
      <w:r>
        <w:rPr>
          <w:rFonts w:ascii="宋体" w:hAnsi="宋体" w:cs="宋体" w:hint="eastAsia"/>
          <w:color w:val="000000"/>
          <w:szCs w:val="21"/>
        </w:rPr>
        <w:t>（二）申请时向发卡机构提供真实、完整、有效的资料；</w:t>
      </w:r>
    </w:p>
    <w:p w:rsidR="00CA55F4" w:rsidRDefault="00CA55F4" w:rsidP="00CA55F4">
      <w:pPr>
        <w:spacing w:line="360" w:lineRule="auto"/>
        <w:ind w:firstLineChars="200" w:firstLine="420"/>
        <w:rPr>
          <w:rFonts w:ascii="微软雅黑" w:eastAsia="微软雅黑" w:hAnsi="微软雅黑" w:cs="微软雅黑"/>
          <w:b/>
          <w:bCs/>
          <w:i/>
          <w:iCs/>
          <w:color w:val="000000"/>
          <w:szCs w:val="21"/>
        </w:rPr>
      </w:pPr>
      <w:r>
        <w:rPr>
          <w:rFonts w:ascii="宋体" w:hAnsi="宋体" w:cs="宋体" w:hint="eastAsia"/>
          <w:color w:val="000000"/>
          <w:szCs w:val="21"/>
        </w:rPr>
        <w:t>（三）如迁往异地、工作变动、通讯地址及电话、单位变更等，应及时与发卡机构联系办理资料变更手续，</w:t>
      </w:r>
      <w:r>
        <w:rPr>
          <w:rFonts w:ascii="微软雅黑" w:eastAsia="微软雅黑" w:hAnsi="微软雅黑" w:cs="微软雅黑" w:hint="eastAsia"/>
          <w:b/>
          <w:bCs/>
          <w:i/>
          <w:iCs/>
          <w:color w:val="000000"/>
          <w:szCs w:val="21"/>
        </w:rPr>
        <w:t>否则，发卡机构将不承担由此而产生的损失；</w:t>
      </w:r>
    </w:p>
    <w:p w:rsidR="00CA55F4" w:rsidRDefault="00CA55F4" w:rsidP="00CA55F4">
      <w:pPr>
        <w:spacing w:line="360" w:lineRule="auto"/>
        <w:ind w:firstLineChars="200" w:firstLine="420"/>
        <w:rPr>
          <w:rFonts w:ascii="微软雅黑" w:eastAsia="微软雅黑" w:hAnsi="微软雅黑" w:cs="微软雅黑"/>
          <w:b/>
          <w:bCs/>
          <w:i/>
          <w:iCs/>
          <w:color w:val="000000"/>
          <w:szCs w:val="21"/>
        </w:rPr>
      </w:pPr>
      <w:r>
        <w:rPr>
          <w:rFonts w:ascii="宋体" w:hAnsi="宋体" w:cs="宋体" w:hint="eastAsia"/>
          <w:color w:val="000000"/>
          <w:szCs w:val="21"/>
        </w:rPr>
        <w:t>（四）应对自己的信用卡账户情况、交易密码（即预借现金密码和刷卡消费密码）和查询密码等承担保密责任，应妥善保管好自己持有的信用卡</w:t>
      </w:r>
      <w:r>
        <w:rPr>
          <w:rFonts w:ascii="黑体" w:eastAsia="黑体" w:hAnsi="黑体" w:cs="黑体" w:hint="eastAsia"/>
          <w:b/>
          <w:bCs/>
          <w:snapToGrid w:val="0"/>
          <w:color w:val="000000"/>
          <w:kern w:val="0"/>
          <w:szCs w:val="21"/>
        </w:rPr>
        <w:t>，若因自己保管或使用不善等原因造成的损失，</w:t>
      </w:r>
      <w:r>
        <w:rPr>
          <w:rFonts w:ascii="微软雅黑" w:eastAsia="微软雅黑" w:hAnsi="微软雅黑" w:cs="微软雅黑" w:hint="eastAsia"/>
          <w:b/>
          <w:bCs/>
          <w:i/>
          <w:iCs/>
          <w:color w:val="000000"/>
          <w:szCs w:val="21"/>
        </w:rPr>
        <w:t>由持卡人自行承担；</w:t>
      </w:r>
    </w:p>
    <w:p w:rsidR="00CA55F4" w:rsidRDefault="00CA55F4" w:rsidP="00CA55F4">
      <w:pPr>
        <w:spacing w:line="360" w:lineRule="auto"/>
        <w:ind w:firstLineChars="200" w:firstLine="422"/>
        <w:rPr>
          <w:rFonts w:ascii="微软雅黑" w:eastAsia="微软雅黑" w:hAnsi="微软雅黑" w:cs="微软雅黑"/>
          <w:b/>
          <w:bCs/>
          <w:i/>
          <w:iCs/>
          <w:color w:val="000000"/>
          <w:szCs w:val="21"/>
        </w:rPr>
      </w:pPr>
      <w:r>
        <w:rPr>
          <w:rFonts w:ascii="黑体" w:eastAsia="黑体" w:hAnsi="黑体" w:cs="黑体" w:hint="eastAsia"/>
          <w:b/>
          <w:bCs/>
          <w:snapToGrid w:val="0"/>
          <w:color w:val="000000"/>
          <w:kern w:val="0"/>
          <w:szCs w:val="21"/>
        </w:rPr>
        <w:t>（五）应按规定按时偿还费用、利息、取现款、消费款等；不得与商户纠纷或与其他第三方的纠纷等为由拒绝支付所欠发卡机构款项。如遇信用卡的单据有误或内容不全，但经确认交易确实存在，</w:t>
      </w:r>
      <w:r>
        <w:rPr>
          <w:rFonts w:ascii="微软雅黑" w:eastAsia="微软雅黑" w:hAnsi="微软雅黑" w:cs="微软雅黑" w:hint="eastAsia"/>
          <w:b/>
          <w:bCs/>
          <w:i/>
          <w:iCs/>
          <w:color w:val="000000"/>
          <w:szCs w:val="21"/>
        </w:rPr>
        <w:t>持卡人应按实际欠款金额支付款项及相关费用；</w:t>
      </w:r>
    </w:p>
    <w:p w:rsidR="00CA55F4" w:rsidRDefault="00CA55F4" w:rsidP="00CA55F4">
      <w:pPr>
        <w:spacing w:line="360" w:lineRule="auto"/>
        <w:ind w:firstLineChars="200" w:firstLine="422"/>
        <w:rPr>
          <w:rFonts w:ascii="微软雅黑" w:eastAsia="微软雅黑" w:hAnsi="微软雅黑" w:cs="微软雅黑"/>
          <w:b/>
          <w:bCs/>
          <w:i/>
          <w:iCs/>
          <w:color w:val="000000"/>
          <w:szCs w:val="21"/>
        </w:rPr>
      </w:pPr>
      <w:r>
        <w:rPr>
          <w:rFonts w:ascii="黑体" w:eastAsia="黑体" w:hAnsi="黑体" w:cs="黑体" w:hint="eastAsia"/>
          <w:b/>
          <w:bCs/>
          <w:snapToGrid w:val="0"/>
          <w:color w:val="000000"/>
          <w:kern w:val="0"/>
          <w:szCs w:val="21"/>
        </w:rPr>
        <w:t>（六）持卡人未收到对账单应主动查询，若在到期还款日前持卡人（持卡单位）未向发卡机构就账单交易提出异议，</w:t>
      </w:r>
      <w:r>
        <w:rPr>
          <w:rFonts w:ascii="微软雅黑" w:eastAsia="微软雅黑" w:hAnsi="微软雅黑" w:cs="微软雅黑" w:hint="eastAsia"/>
          <w:b/>
          <w:bCs/>
          <w:i/>
          <w:iCs/>
          <w:color w:val="000000"/>
          <w:szCs w:val="21"/>
        </w:rPr>
        <w:t xml:space="preserve">则发卡机构视同其已认可全部交易并愿意偿还账单所示欠款； </w:t>
      </w:r>
    </w:p>
    <w:p w:rsidR="00CA55F4" w:rsidRDefault="00CA55F4" w:rsidP="00CA55F4">
      <w:pPr>
        <w:spacing w:line="360" w:lineRule="auto"/>
        <w:ind w:firstLineChars="200" w:firstLine="422"/>
        <w:rPr>
          <w:rFonts w:ascii="微软雅黑" w:eastAsia="微软雅黑" w:hAnsi="微软雅黑" w:cs="微软雅黑"/>
          <w:b/>
          <w:bCs/>
          <w:i/>
          <w:iCs/>
          <w:color w:val="000000"/>
          <w:szCs w:val="21"/>
        </w:rPr>
      </w:pPr>
      <w:r>
        <w:rPr>
          <w:rFonts w:ascii="黑体" w:eastAsia="黑体" w:hAnsi="黑体" w:cs="黑体" w:hint="eastAsia"/>
          <w:b/>
          <w:bCs/>
          <w:snapToGrid w:val="0"/>
          <w:color w:val="000000"/>
          <w:kern w:val="0"/>
          <w:szCs w:val="21"/>
        </w:rPr>
        <w:t>（七）发卡机构根据有权机关的冻结指令冻结持卡人信用卡账户的，如账户冻结期间因非发卡</w:t>
      </w:r>
      <w:r>
        <w:rPr>
          <w:rFonts w:ascii="黑体" w:eastAsia="黑体" w:hAnsi="黑体" w:cs="黑体" w:hint="eastAsia"/>
          <w:b/>
          <w:bCs/>
          <w:snapToGrid w:val="0"/>
          <w:color w:val="000000"/>
          <w:kern w:val="0"/>
          <w:szCs w:val="21"/>
        </w:rPr>
        <w:lastRenderedPageBreak/>
        <w:t>机构的原因导致仍有交易发生的，</w:t>
      </w:r>
      <w:r>
        <w:rPr>
          <w:rFonts w:ascii="微软雅黑" w:eastAsia="微软雅黑" w:hAnsi="微软雅黑" w:cs="微软雅黑" w:hint="eastAsia"/>
          <w:b/>
          <w:bCs/>
          <w:i/>
          <w:iCs/>
          <w:color w:val="000000"/>
          <w:szCs w:val="21"/>
        </w:rPr>
        <w:t>持卡人对相应欠款仍负有清偿责任；</w:t>
      </w:r>
    </w:p>
    <w:p w:rsidR="00CA55F4" w:rsidRDefault="00CA55F4" w:rsidP="00CA55F4">
      <w:pPr>
        <w:spacing w:line="360" w:lineRule="auto"/>
        <w:ind w:firstLineChars="200" w:firstLine="420"/>
        <w:rPr>
          <w:rFonts w:ascii="宋体" w:hAnsi="宋体" w:cs="宋体"/>
          <w:color w:val="000000"/>
          <w:szCs w:val="21"/>
        </w:rPr>
      </w:pPr>
      <w:r>
        <w:rPr>
          <w:rFonts w:ascii="宋体" w:hAnsi="宋体" w:cs="宋体" w:hint="eastAsia"/>
          <w:color w:val="000000"/>
          <w:szCs w:val="21"/>
        </w:rPr>
        <w:t>（八）遵守本章程（包括其任何修改和变更）和《领用合约》的规定；</w:t>
      </w:r>
    </w:p>
    <w:p w:rsidR="00CA55F4" w:rsidRDefault="00CA55F4" w:rsidP="00A41EEE">
      <w:pPr>
        <w:spacing w:beforeLines="50" w:line="360" w:lineRule="auto"/>
        <w:ind w:rightChars="337" w:right="708" w:firstLine="198"/>
        <w:jc w:val="center"/>
        <w:rPr>
          <w:rFonts w:ascii="宋体" w:hAnsi="宋体" w:cs="宋体"/>
          <w:b/>
          <w:szCs w:val="21"/>
        </w:rPr>
      </w:pPr>
      <w:r>
        <w:rPr>
          <w:rFonts w:ascii="宋体" w:hAnsi="宋体" w:cs="宋体" w:hint="eastAsia"/>
          <w:b/>
          <w:szCs w:val="21"/>
        </w:rPr>
        <w:t>第八章   附则</w:t>
      </w:r>
    </w:p>
    <w:p w:rsidR="009F56ED" w:rsidRDefault="009F56ED" w:rsidP="00184FE5">
      <w:pPr>
        <w:tabs>
          <w:tab w:val="left" w:pos="720"/>
          <w:tab w:val="left" w:pos="1080"/>
        </w:tabs>
        <w:spacing w:line="360" w:lineRule="auto"/>
        <w:ind w:firstLineChars="200" w:firstLine="422"/>
        <w:rPr>
          <w:rFonts w:ascii="宋体" w:hAnsi="宋体" w:cs="宋体"/>
          <w:color w:val="000000"/>
          <w:szCs w:val="21"/>
        </w:rPr>
      </w:pPr>
      <w:r w:rsidRPr="00184FE5">
        <w:rPr>
          <w:rFonts w:ascii="宋体" w:hAnsi="宋体" w:cs="宋体" w:hint="eastAsia"/>
          <w:b/>
          <w:color w:val="000000"/>
          <w:szCs w:val="21"/>
        </w:rPr>
        <w:t>第四十条</w:t>
      </w:r>
      <w:r>
        <w:rPr>
          <w:rFonts w:ascii="宋体" w:hAnsi="宋体" w:cs="宋体" w:hint="eastAsia"/>
          <w:color w:val="000000"/>
          <w:szCs w:val="21"/>
        </w:rPr>
        <w:t xml:space="preserve">  </w:t>
      </w:r>
      <w:r w:rsidR="00CA55F4">
        <w:rPr>
          <w:rFonts w:ascii="宋体" w:hAnsi="宋体" w:cs="宋体" w:hint="eastAsia"/>
          <w:color w:val="000000"/>
          <w:szCs w:val="21"/>
        </w:rPr>
        <w:t>本章程未尽事宜，按照国家有关法律、法规、规章及《领用合约》执行，如发卡机构与持卡人另有约定的，遵从双方约定。持卡人用卡交易过程中涉及境外机构的，有关争议处理按照银联、维萨、万事达卡、JCB、美国运通等银行卡组织的规定执行。</w:t>
      </w:r>
    </w:p>
    <w:p w:rsidR="009F56ED" w:rsidRDefault="009F56ED" w:rsidP="00184FE5">
      <w:pPr>
        <w:tabs>
          <w:tab w:val="left" w:pos="720"/>
          <w:tab w:val="left" w:pos="1080"/>
        </w:tabs>
        <w:spacing w:line="360" w:lineRule="auto"/>
        <w:ind w:firstLineChars="200" w:firstLine="422"/>
        <w:rPr>
          <w:rFonts w:ascii="黑体" w:eastAsia="黑体" w:hAnsi="黑体" w:cs="黑体"/>
          <w:b/>
          <w:bCs/>
          <w:color w:val="000000"/>
          <w:szCs w:val="21"/>
        </w:rPr>
      </w:pPr>
      <w:r w:rsidRPr="00184FE5">
        <w:rPr>
          <w:rFonts w:ascii="宋体" w:hAnsi="宋体" w:cs="宋体" w:hint="eastAsia"/>
          <w:b/>
          <w:color w:val="000000"/>
          <w:szCs w:val="21"/>
        </w:rPr>
        <w:t>第四十一条</w:t>
      </w:r>
      <w:r>
        <w:rPr>
          <w:rFonts w:ascii="宋体" w:hAnsi="宋体" w:cs="宋体" w:hint="eastAsia"/>
          <w:color w:val="000000"/>
          <w:szCs w:val="21"/>
        </w:rPr>
        <w:t xml:space="preserve">  </w:t>
      </w:r>
      <w:r w:rsidR="00CA55F4">
        <w:rPr>
          <w:rFonts w:ascii="黑体" w:eastAsia="黑体" w:hAnsi="黑体" w:cs="黑体" w:hint="eastAsia"/>
          <w:b/>
          <w:bCs/>
          <w:snapToGrid w:val="0"/>
          <w:color w:val="000000"/>
          <w:kern w:val="0"/>
          <w:szCs w:val="21"/>
        </w:rPr>
        <w:t>本章程由发卡机构制定和解释，经国家金融监督管理总局批准后施行。</w:t>
      </w:r>
      <w:r w:rsidR="00CA55F4">
        <w:rPr>
          <w:rFonts w:ascii="微软雅黑" w:eastAsia="微软雅黑" w:hAnsi="微软雅黑" w:cs="微软雅黑" w:hint="eastAsia"/>
          <w:b/>
          <w:bCs/>
          <w:i/>
          <w:iCs/>
          <w:color w:val="000000"/>
          <w:szCs w:val="21"/>
        </w:rPr>
        <w:t>发卡机构保留根据国家法律和规定修订本章程的权利，本章程修订的，发卡机构报经国家金融监督管理总局备案并通过官方网站等方式公示告知，</w:t>
      </w:r>
      <w:r w:rsidR="00CA55F4">
        <w:rPr>
          <w:rFonts w:ascii="黑体" w:eastAsia="黑体" w:hAnsi="黑体" w:cs="黑体" w:hint="eastAsia"/>
          <w:b/>
          <w:bCs/>
          <w:color w:val="000000"/>
          <w:szCs w:val="21"/>
        </w:rPr>
        <w:t>修订后的事项对发卡机构及持卡人双方均有约束力。持卡人若不接受该等修订，可以申请注销信用卡。</w:t>
      </w:r>
      <w:r w:rsidR="00CA55F4">
        <w:rPr>
          <w:rFonts w:ascii="微软雅黑" w:eastAsia="微软雅黑" w:hAnsi="微软雅黑" w:cs="微软雅黑" w:hint="eastAsia"/>
          <w:b/>
          <w:bCs/>
          <w:i/>
          <w:iCs/>
          <w:color w:val="000000"/>
          <w:szCs w:val="21"/>
        </w:rPr>
        <w:t>否则视为持卡人同意该等修订，修订后的内容对持卡人具有法律效力</w:t>
      </w:r>
      <w:r w:rsidR="00CA55F4">
        <w:rPr>
          <w:rFonts w:ascii="黑体" w:eastAsia="黑体" w:hAnsi="黑体" w:cs="黑体" w:hint="eastAsia"/>
          <w:b/>
          <w:bCs/>
          <w:color w:val="000000"/>
          <w:szCs w:val="21"/>
        </w:rPr>
        <w:t>。</w:t>
      </w:r>
    </w:p>
    <w:p w:rsidR="00CA55F4" w:rsidRPr="009F56ED" w:rsidRDefault="009F56ED" w:rsidP="009F56ED">
      <w:pPr>
        <w:tabs>
          <w:tab w:val="left" w:pos="720"/>
          <w:tab w:val="left" w:pos="1080"/>
        </w:tabs>
        <w:spacing w:line="360" w:lineRule="auto"/>
        <w:ind w:firstLineChars="200" w:firstLine="422"/>
        <w:rPr>
          <w:rFonts w:ascii="微软雅黑" w:eastAsia="微软雅黑" w:hAnsi="微软雅黑" w:cs="微软雅黑"/>
          <w:b/>
          <w:bCs/>
          <w:i/>
          <w:iCs/>
          <w:color w:val="000000"/>
          <w:szCs w:val="21"/>
        </w:rPr>
      </w:pPr>
      <w:r w:rsidRPr="00184FE5">
        <w:rPr>
          <w:rFonts w:ascii="黑体" w:eastAsia="黑体" w:hAnsi="黑体" w:cs="黑体" w:hint="eastAsia"/>
          <w:b/>
          <w:bCs/>
          <w:i/>
          <w:color w:val="000000"/>
          <w:szCs w:val="21"/>
        </w:rPr>
        <w:t>第四十二条</w:t>
      </w:r>
      <w:r>
        <w:rPr>
          <w:rFonts w:ascii="黑体" w:eastAsia="黑体" w:hAnsi="黑体" w:cs="黑体" w:hint="eastAsia"/>
          <w:b/>
          <w:bCs/>
          <w:color w:val="000000"/>
          <w:szCs w:val="21"/>
        </w:rPr>
        <w:t xml:space="preserve">  </w:t>
      </w:r>
      <w:r w:rsidR="00CA55F4">
        <w:rPr>
          <w:rFonts w:ascii="黑体" w:eastAsia="黑体" w:hAnsi="黑体" w:cs="黑体" w:hint="eastAsia"/>
          <w:b/>
          <w:color w:val="000000"/>
          <w:szCs w:val="21"/>
        </w:rPr>
        <w:t>为了维护持卡人的合法权益，发卡机构已在持卡人确认本章程前，对相关条款的概念、内容及法律后果做了说明</w:t>
      </w:r>
      <w:r w:rsidR="00CA55F4">
        <w:rPr>
          <w:rFonts w:ascii="微软雅黑" w:eastAsia="微软雅黑" w:hAnsi="微软雅黑" w:cs="微软雅黑" w:hint="eastAsia"/>
          <w:b/>
          <w:i/>
          <w:iCs/>
          <w:color w:val="000000"/>
          <w:szCs w:val="21"/>
        </w:rPr>
        <w:t>（特别是黑体、加粗、斜体条款）</w:t>
      </w:r>
      <w:r w:rsidR="00CA55F4">
        <w:rPr>
          <w:rFonts w:ascii="黑体" w:eastAsia="黑体" w:hAnsi="黑体" w:cs="黑体" w:hint="eastAsia"/>
          <w:b/>
          <w:color w:val="000000"/>
          <w:szCs w:val="21"/>
        </w:rPr>
        <w:t>。请持卡人仔细阅读、充分理解本章程各条款</w:t>
      </w:r>
      <w:r w:rsidR="00CA55F4">
        <w:rPr>
          <w:rFonts w:ascii="微软雅黑" w:eastAsia="微软雅黑" w:hAnsi="微软雅黑" w:cs="微软雅黑" w:hint="eastAsia"/>
          <w:b/>
          <w:i/>
          <w:iCs/>
          <w:color w:val="000000"/>
          <w:szCs w:val="21"/>
        </w:rPr>
        <w:t>（特别是黑体、加粗、斜体条款）</w:t>
      </w:r>
      <w:r w:rsidR="00CA55F4">
        <w:rPr>
          <w:rFonts w:ascii="黑体" w:eastAsia="黑体" w:hAnsi="黑体" w:cs="黑体" w:hint="eastAsia"/>
          <w:b/>
          <w:color w:val="000000"/>
          <w:szCs w:val="21"/>
        </w:rPr>
        <w:t>，关注持卡人在本章程中的权利、义务。持卡人同意本章程以数据电文形式订立，持卡人在线点击同意或确认即表明持卡人已阅读并同意本章程。</w:t>
      </w:r>
    </w:p>
    <w:p w:rsidR="004F3A07" w:rsidRPr="00CA55F4" w:rsidRDefault="004F3A07">
      <w:pPr>
        <w:widowControl/>
        <w:adjustRightInd w:val="0"/>
        <w:snapToGrid w:val="0"/>
        <w:spacing w:line="360" w:lineRule="auto"/>
        <w:jc w:val="center"/>
        <w:rPr>
          <w:rFonts w:ascii="宋体" w:hAnsi="宋体"/>
          <w:b/>
          <w:bCs/>
          <w:sz w:val="32"/>
          <w:szCs w:val="32"/>
        </w:rPr>
      </w:pPr>
    </w:p>
    <w:p w:rsidR="004F3A07" w:rsidRDefault="004F3A07">
      <w:pPr>
        <w:adjustRightInd w:val="0"/>
        <w:snapToGrid w:val="0"/>
        <w:spacing w:line="351" w:lineRule="auto"/>
        <w:ind w:firstLineChars="200" w:firstLine="422"/>
        <w:rPr>
          <w:rFonts w:ascii="黑体" w:eastAsia="黑体" w:hAnsi="黑体" w:cs="黑体"/>
          <w:b/>
          <w:bCs/>
          <w:color w:val="000000"/>
          <w:szCs w:val="21"/>
        </w:rPr>
      </w:pPr>
      <w:bookmarkStart w:id="0" w:name="_GoBack"/>
      <w:bookmarkEnd w:id="0"/>
    </w:p>
    <w:sectPr w:rsidR="004F3A07" w:rsidSect="004F3A07">
      <w:headerReference w:type="even" r:id="rId9"/>
      <w:headerReference w:type="default" r:id="rId10"/>
      <w:footerReference w:type="even" r:id="rId11"/>
      <w:footerReference w:type="default" r:id="rId12"/>
      <w:headerReference w:type="first" r:id="rId13"/>
      <w:footerReference w:type="first" r:id="rId14"/>
      <w:pgSz w:w="11906" w:h="16838"/>
      <w:pgMar w:top="850" w:right="1417" w:bottom="850" w:left="141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8FD" w:rsidRDefault="001F08FD" w:rsidP="004F3A07">
      <w:r>
        <w:separator/>
      </w:r>
    </w:p>
  </w:endnote>
  <w:endnote w:type="continuationSeparator" w:id="0">
    <w:p w:rsidR="001F08FD" w:rsidRDefault="001F08FD" w:rsidP="004F3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A07" w:rsidRDefault="004F3A0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A07" w:rsidRDefault="002D4A7A">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6pebnPAAAABQEAAA8AAAAA&#10;AAAAAQAgAAAAIgAAAGRycy9kb3ducmV2LnhtbFBLAQIUABQAAAAIAIdO4kCl3XLKqwEAAE0DAAAO&#10;AAAAAAAAAAEAIAAAAB4BAABkcnMvZTJvRG9jLnhtbFBLBQYAAAAABgAGAFkBAAA7BQAAAAA=&#10;" filled="f" stroked="f">
          <v:textbox style="mso-fit-shape-to-text:t" inset="0,0,0,0">
            <w:txbxContent>
              <w:p w:rsidR="004F3A07" w:rsidRDefault="005455D6">
                <w:pPr>
                  <w:pStyle w:val="a6"/>
                  <w:rPr>
                    <w:rFonts w:ascii="宋体" w:hAnsi="宋体" w:cs="宋体"/>
                  </w:rPr>
                </w:pPr>
                <w:r>
                  <w:rPr>
                    <w:rFonts w:ascii="宋体" w:hAnsi="宋体" w:cs="宋体" w:hint="eastAsia"/>
                  </w:rPr>
                  <w:t xml:space="preserve">第 </w:t>
                </w:r>
                <w:r w:rsidR="002D4A7A">
                  <w:rPr>
                    <w:rFonts w:ascii="宋体" w:hAnsi="宋体" w:cs="宋体" w:hint="eastAsia"/>
                  </w:rPr>
                  <w:fldChar w:fldCharType="begin"/>
                </w:r>
                <w:r>
                  <w:rPr>
                    <w:rFonts w:ascii="宋体" w:hAnsi="宋体" w:cs="宋体" w:hint="eastAsia"/>
                  </w:rPr>
                  <w:instrText xml:space="preserve"> PAGE  \* MERGEFORMAT </w:instrText>
                </w:r>
                <w:r w:rsidR="002D4A7A">
                  <w:rPr>
                    <w:rFonts w:ascii="宋体" w:hAnsi="宋体" w:cs="宋体" w:hint="eastAsia"/>
                  </w:rPr>
                  <w:fldChar w:fldCharType="separate"/>
                </w:r>
                <w:r w:rsidR="00A41EEE">
                  <w:rPr>
                    <w:rFonts w:ascii="宋体" w:hAnsi="宋体" w:cs="宋体"/>
                    <w:noProof/>
                  </w:rPr>
                  <w:t>1</w:t>
                </w:r>
                <w:r w:rsidR="002D4A7A">
                  <w:rPr>
                    <w:rFonts w:ascii="宋体" w:hAnsi="宋体" w:cs="宋体" w:hint="eastAsia"/>
                  </w:rPr>
                  <w:fldChar w:fldCharType="end"/>
                </w:r>
                <w:r>
                  <w:rPr>
                    <w:rFonts w:ascii="宋体" w:hAnsi="宋体" w:cs="宋体" w:hint="eastAsia"/>
                  </w:rPr>
                  <w:t xml:space="preserve"> 页，共 </w:t>
                </w:r>
                <w:fldSimple w:instr=" NUMPAGES  \* MERGEFORMAT ">
                  <w:r w:rsidR="00A41EEE" w:rsidRPr="00A41EEE">
                    <w:rPr>
                      <w:rFonts w:ascii="宋体" w:hAnsi="宋体" w:cs="宋体"/>
                      <w:noProof/>
                    </w:rPr>
                    <w:t>9</w:t>
                  </w:r>
                </w:fldSimple>
                <w:r>
                  <w:rPr>
                    <w:rFonts w:ascii="宋体" w:hAnsi="宋体" w:cs="宋体" w:hint="eastAsia"/>
                  </w:rPr>
                  <w:t xml:space="preserve"> 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A07" w:rsidRDefault="004F3A0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8FD" w:rsidRDefault="001F08FD" w:rsidP="004F3A07">
      <w:r>
        <w:separator/>
      </w:r>
    </w:p>
  </w:footnote>
  <w:footnote w:type="continuationSeparator" w:id="0">
    <w:p w:rsidR="001F08FD" w:rsidRDefault="001F08FD" w:rsidP="004F3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A07" w:rsidRDefault="004F3A0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5797"/>
    </w:sdtPr>
    <w:sdtContent>
      <w:p w:rsidR="004F3A07" w:rsidRDefault="005455D6">
        <w:pPr>
          <w:pStyle w:val="a7"/>
        </w:pPr>
        <w:r>
          <w:rPr>
            <w:noProof/>
          </w:rPr>
          <w:drawing>
            <wp:anchor distT="0" distB="0" distL="114300" distR="114300" simplePos="0" relativeHeight="251661312" behindDoc="1" locked="0" layoutInCell="1" allowOverlap="1">
              <wp:simplePos x="0" y="0"/>
              <wp:positionH relativeFrom="column">
                <wp:posOffset>628650</wp:posOffset>
              </wp:positionH>
              <wp:positionV relativeFrom="paragraph">
                <wp:posOffset>3488055</wp:posOffset>
              </wp:positionV>
              <wp:extent cx="4019550" cy="1276350"/>
              <wp:effectExtent l="52705" t="909955" r="61595" b="918845"/>
              <wp:wrapNone/>
              <wp:docPr id="3" name="图片 4" descr="微信图片_20190925162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微信图片_20190925162837"/>
                      <pic:cNvPicPr>
                        <a:picLocks noChangeAspect="1"/>
                      </pic:cNvPicPr>
                    </pic:nvPicPr>
                    <pic:blipFill>
                      <a:blip r:embed="rId1">
                        <a:lum bright="70001" contrast="-70000"/>
                      </a:blip>
                      <a:stretch>
                        <a:fillRect/>
                      </a:stretch>
                    </pic:blipFill>
                    <pic:spPr>
                      <a:xfrm rot="-1777484">
                        <a:off x="0" y="0"/>
                        <a:ext cx="4019550" cy="1276350"/>
                      </a:xfrm>
                      <a:prstGeom prst="rect">
                        <a:avLst/>
                      </a:prstGeom>
                      <a:noFill/>
                      <a:ln>
                        <a:noFill/>
                      </a:ln>
                    </pic:spPr>
                  </pic:pic>
                </a:graphicData>
              </a:graphic>
            </wp:anchor>
          </w:drawing>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A07" w:rsidRDefault="004F3A0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66C52"/>
    <w:multiLevelType w:val="multilevel"/>
    <w:tmpl w:val="6CF66C52"/>
    <w:lvl w:ilvl="0">
      <w:start w:val="1"/>
      <w:numFmt w:val="japaneseCounting"/>
      <w:lvlText w:val="第%1条"/>
      <w:lvlJc w:val="left"/>
      <w:pPr>
        <w:tabs>
          <w:tab w:val="num" w:pos="1429"/>
        </w:tabs>
        <w:ind w:left="1429" w:hanging="720"/>
      </w:pPr>
      <w:rPr>
        <w:rFonts w:hint="default"/>
        <w:b/>
        <w:color w:val="auto"/>
        <w:lang w:val="en-US"/>
      </w:rPr>
    </w:lvl>
    <w:lvl w:ilvl="1">
      <w:start w:val="6"/>
      <w:numFmt w:val="japaneseCounting"/>
      <w:lvlText w:val="第%2章"/>
      <w:lvlJc w:val="left"/>
      <w:pPr>
        <w:tabs>
          <w:tab w:val="num" w:pos="2025"/>
        </w:tabs>
        <w:ind w:left="2025" w:hanging="1080"/>
      </w:pPr>
      <w:rPr>
        <w:rFonts w:hint="eastAsia"/>
      </w:r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717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601C"/>
    <w:rsid w:val="000120E1"/>
    <w:rsid w:val="00015FC2"/>
    <w:rsid w:val="000D75D9"/>
    <w:rsid w:val="001411D3"/>
    <w:rsid w:val="00170A7A"/>
    <w:rsid w:val="00184FE5"/>
    <w:rsid w:val="001C7007"/>
    <w:rsid w:val="001F08FD"/>
    <w:rsid w:val="0020418B"/>
    <w:rsid w:val="00227371"/>
    <w:rsid w:val="0023601C"/>
    <w:rsid w:val="00292384"/>
    <w:rsid w:val="002D2362"/>
    <w:rsid w:val="002D4A7A"/>
    <w:rsid w:val="002E16A6"/>
    <w:rsid w:val="003222AE"/>
    <w:rsid w:val="003C09B0"/>
    <w:rsid w:val="0042777A"/>
    <w:rsid w:val="00436CF4"/>
    <w:rsid w:val="00457BA4"/>
    <w:rsid w:val="004F3A07"/>
    <w:rsid w:val="005455D6"/>
    <w:rsid w:val="005859EE"/>
    <w:rsid w:val="005D2886"/>
    <w:rsid w:val="005F1DE2"/>
    <w:rsid w:val="006722D3"/>
    <w:rsid w:val="006805D2"/>
    <w:rsid w:val="00686420"/>
    <w:rsid w:val="00734ECA"/>
    <w:rsid w:val="007F23FA"/>
    <w:rsid w:val="007F78D2"/>
    <w:rsid w:val="00804363"/>
    <w:rsid w:val="008A6473"/>
    <w:rsid w:val="008E38DB"/>
    <w:rsid w:val="00911810"/>
    <w:rsid w:val="0095487D"/>
    <w:rsid w:val="009552B5"/>
    <w:rsid w:val="009F56ED"/>
    <w:rsid w:val="00A077BA"/>
    <w:rsid w:val="00A41EEE"/>
    <w:rsid w:val="00A679D2"/>
    <w:rsid w:val="00A75A55"/>
    <w:rsid w:val="00AD5397"/>
    <w:rsid w:val="00B57162"/>
    <w:rsid w:val="00B7695F"/>
    <w:rsid w:val="00B93530"/>
    <w:rsid w:val="00C321E7"/>
    <w:rsid w:val="00C73AA5"/>
    <w:rsid w:val="00C8165D"/>
    <w:rsid w:val="00CA55F4"/>
    <w:rsid w:val="00CC0769"/>
    <w:rsid w:val="00DF28D4"/>
    <w:rsid w:val="00E16265"/>
    <w:rsid w:val="00E70AAB"/>
    <w:rsid w:val="00E86D05"/>
    <w:rsid w:val="00EA1B92"/>
    <w:rsid w:val="00F24BCC"/>
    <w:rsid w:val="02014B72"/>
    <w:rsid w:val="07627222"/>
    <w:rsid w:val="0AA92A2B"/>
    <w:rsid w:val="0BFB0918"/>
    <w:rsid w:val="0EED0329"/>
    <w:rsid w:val="1184654B"/>
    <w:rsid w:val="1586359F"/>
    <w:rsid w:val="18ED7AE4"/>
    <w:rsid w:val="192A6661"/>
    <w:rsid w:val="1AAA765A"/>
    <w:rsid w:val="1DA16D77"/>
    <w:rsid w:val="226A088E"/>
    <w:rsid w:val="251F0583"/>
    <w:rsid w:val="2A031A6D"/>
    <w:rsid w:val="2D02575B"/>
    <w:rsid w:val="2FCB32FE"/>
    <w:rsid w:val="2FE029D7"/>
    <w:rsid w:val="306B4128"/>
    <w:rsid w:val="31707BB4"/>
    <w:rsid w:val="330A16C2"/>
    <w:rsid w:val="3838648F"/>
    <w:rsid w:val="389A055F"/>
    <w:rsid w:val="44E14E39"/>
    <w:rsid w:val="470D2C8A"/>
    <w:rsid w:val="49D04AC7"/>
    <w:rsid w:val="4CFF45DE"/>
    <w:rsid w:val="52090701"/>
    <w:rsid w:val="54D15983"/>
    <w:rsid w:val="5BCB3687"/>
    <w:rsid w:val="64187A34"/>
    <w:rsid w:val="694D5278"/>
    <w:rsid w:val="6B09028D"/>
    <w:rsid w:val="6CA34CBB"/>
    <w:rsid w:val="6CBA79E5"/>
    <w:rsid w:val="78C45AFE"/>
    <w:rsid w:val="7B737FBA"/>
    <w:rsid w:val="7D4A1813"/>
    <w:rsid w:val="7D9C74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F3A07"/>
    <w:pPr>
      <w:widowControl w:val="0"/>
      <w:jc w:val="both"/>
    </w:pPr>
    <w:rPr>
      <w:rFonts w:ascii="Times New Roman" w:eastAsia="宋体" w:hAnsi="Times New Roman" w:cs="Times New Roman"/>
      <w:kern w:val="2"/>
      <w:sz w:val="21"/>
      <w:szCs w:val="24"/>
    </w:rPr>
  </w:style>
  <w:style w:type="paragraph" w:styleId="2">
    <w:name w:val="heading 2"/>
    <w:basedOn w:val="a"/>
    <w:next w:val="a"/>
    <w:qFormat/>
    <w:rsid w:val="004F3A07"/>
    <w:pPr>
      <w:spacing w:before="100" w:beforeAutospacing="1" w:after="100" w:afterAutospacing="1"/>
      <w:jc w:val="left"/>
      <w:outlineLvl w:val="1"/>
    </w:pPr>
    <w:rPr>
      <w:rFonts w:ascii="宋体" w:hAnsi="宋体" w:hint="eastAsia"/>
      <w:b/>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4F3A07"/>
  </w:style>
  <w:style w:type="paragraph" w:styleId="a4">
    <w:name w:val="annotation text"/>
    <w:basedOn w:val="a"/>
    <w:link w:val="Char"/>
    <w:qFormat/>
    <w:rsid w:val="004F3A07"/>
    <w:pPr>
      <w:jc w:val="left"/>
    </w:pPr>
  </w:style>
  <w:style w:type="paragraph" w:styleId="a5">
    <w:name w:val="Balloon Text"/>
    <w:basedOn w:val="a"/>
    <w:link w:val="Char0"/>
    <w:qFormat/>
    <w:rsid w:val="004F3A07"/>
    <w:rPr>
      <w:sz w:val="18"/>
      <w:szCs w:val="18"/>
    </w:rPr>
  </w:style>
  <w:style w:type="paragraph" w:styleId="a6">
    <w:name w:val="footer"/>
    <w:basedOn w:val="a"/>
    <w:qFormat/>
    <w:rsid w:val="004F3A07"/>
    <w:pPr>
      <w:tabs>
        <w:tab w:val="center" w:pos="4153"/>
        <w:tab w:val="right" w:pos="8306"/>
      </w:tabs>
      <w:snapToGrid w:val="0"/>
      <w:jc w:val="left"/>
    </w:pPr>
    <w:rPr>
      <w:sz w:val="18"/>
    </w:rPr>
  </w:style>
  <w:style w:type="paragraph" w:styleId="a7">
    <w:name w:val="header"/>
    <w:basedOn w:val="a"/>
    <w:qFormat/>
    <w:rsid w:val="004F3A0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sid w:val="004F3A07"/>
    <w:pPr>
      <w:widowControl/>
      <w:spacing w:before="100" w:beforeAutospacing="1" w:after="100" w:afterAutospacing="1"/>
      <w:jc w:val="left"/>
    </w:pPr>
    <w:rPr>
      <w:rFonts w:ascii="宋体" w:hAnsi="宋体" w:cs="宋体"/>
      <w:kern w:val="0"/>
      <w:sz w:val="24"/>
    </w:rPr>
  </w:style>
  <w:style w:type="paragraph" w:styleId="a9">
    <w:name w:val="annotation subject"/>
    <w:basedOn w:val="a4"/>
    <w:next w:val="a4"/>
    <w:link w:val="Char1"/>
    <w:qFormat/>
    <w:rsid w:val="004F3A07"/>
    <w:rPr>
      <w:b/>
      <w:bCs/>
    </w:rPr>
  </w:style>
  <w:style w:type="character" w:styleId="aa">
    <w:name w:val="Hyperlink"/>
    <w:basedOn w:val="a1"/>
    <w:uiPriority w:val="99"/>
    <w:unhideWhenUsed/>
    <w:qFormat/>
    <w:rsid w:val="004F3A07"/>
    <w:rPr>
      <w:color w:val="0000FF"/>
      <w:u w:val="single"/>
    </w:rPr>
  </w:style>
  <w:style w:type="character" w:styleId="ab">
    <w:name w:val="annotation reference"/>
    <w:qFormat/>
    <w:rsid w:val="004F3A07"/>
    <w:rPr>
      <w:sz w:val="21"/>
      <w:szCs w:val="21"/>
    </w:rPr>
  </w:style>
  <w:style w:type="character" w:customStyle="1" w:styleId="apple-converted-space">
    <w:name w:val="apple-converted-space"/>
    <w:basedOn w:val="a1"/>
    <w:qFormat/>
    <w:rsid w:val="004F3A07"/>
  </w:style>
  <w:style w:type="character" w:customStyle="1" w:styleId="Char0">
    <w:name w:val="批注框文本 Char"/>
    <w:link w:val="a5"/>
    <w:qFormat/>
    <w:rsid w:val="004F3A07"/>
    <w:rPr>
      <w:kern w:val="2"/>
      <w:sz w:val="18"/>
      <w:szCs w:val="18"/>
    </w:rPr>
  </w:style>
  <w:style w:type="character" w:customStyle="1" w:styleId="Char">
    <w:name w:val="批注文字 Char"/>
    <w:link w:val="a4"/>
    <w:qFormat/>
    <w:rsid w:val="004F3A07"/>
    <w:rPr>
      <w:kern w:val="2"/>
      <w:sz w:val="21"/>
      <w:szCs w:val="24"/>
    </w:rPr>
  </w:style>
  <w:style w:type="character" w:customStyle="1" w:styleId="Char1">
    <w:name w:val="批注主题 Char"/>
    <w:link w:val="a9"/>
    <w:qFormat/>
    <w:rsid w:val="004F3A07"/>
    <w:rPr>
      <w:b/>
      <w:bCs/>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1239</Words>
  <Characters>7064</Characters>
  <Application>Microsoft Office Word</Application>
  <DocSecurity>0</DocSecurity>
  <Lines>58</Lines>
  <Paragraphs>16</Paragraphs>
  <ScaleCrop>false</ScaleCrop>
  <Company>WWW.YlmF.CoM</Company>
  <LinksUpToDate>false</LinksUpToDate>
  <CharactersWithSpaces>8287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赵蕊</dc:creator>
  <cp:lastModifiedBy>马梓杰</cp:lastModifiedBy>
  <cp:revision>4</cp:revision>
  <cp:lastPrinted>2019-07-19T09:16:00Z</cp:lastPrinted>
  <dcterms:created xsi:type="dcterms:W3CDTF">2023-08-28T05:20:00Z</dcterms:created>
  <dcterms:modified xsi:type="dcterms:W3CDTF">2023-09-19T08:18:00Z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54A7761A542641419243958531B30113</vt:lpwstr>
  </property>
</Properties>
</file>